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研究结果无法复现且图像数据异常，湖南省人民医院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湖南师范大学第一附属医院的论文被撤稿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11:14:08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00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3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湖南省人民医院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 Gong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湖南师范大学第一附属医院的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黄萌异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Gene 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Long non-coding RNA MEG3 promotes the proliferation of glioma cells through targeting Wnt/β-catenin signal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MEG3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信号通路促进胶质瘤细胞增殖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本研究得到了河南省医学科技计划项目（项目编号：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201602057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78" w:lineRule="atLeast"/>
        <w:ind w:left="315" w:right="315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35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4124325"/>
            <wp:docPr id="100004" name="" descr="湖南省人民医院成功安装PEM心理健康管理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16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95925" cy="3400425"/>
            <wp:docPr id="100005" name="" descr="芙蓉区新增4家省级科普教育基地_澎湃号·政务_澎湃新闻-Th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11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81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2C和3C存在重叠面板。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2C and 3C are falsified. In addition the western immunoblot is unusual.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54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与无关论文存在重叠面板。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2c (ignoring the repeated elements):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087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7C from "Long noncoding RNA CCAT1 acts as an oncogene and promotes chemoresistance in docetaxel-resistant lung adenocarcinoma cells" (Chen et al 2016).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265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51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Chen et al.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24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86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该论文还入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选了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《2017-2018年癌症基因治疗精选》，令人费解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These problematic features were not enough to disqualify the paper from inclusion in "The best of Cancer Gene Therapy 2017 - 2018".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01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57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61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作者已撤回这篇文章，因为作者无法在后续实验中重复出文章中的结果。此外，在图2C和图3C中也注意到了图像异常。因此，作者对本文所呈现的结果和结论失去了信心。所有作者均同意此次撤稿。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2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https://pubpeer.com/publications/19F056D219A6458687024105222F06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https://pubmed.ncbi.nlm.nih.gov/29027534/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https://www.nature.com/articles/s41417-025-00908-6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6&amp;idx=3&amp;sn=0beca04d0617ab0513ebad06ec98bf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