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细胞实验数据存在不一致影响结论准确性，中北大学的论文被撤稿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14:22:46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10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13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中北大学化学与化工学院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Long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Benbo Zhao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赵本波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Wenhao Du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杜文华）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IF=10.7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Ion-conductive hydrogel sensor prepared with alginate crosslinker for wide-range motion and temperature monitoring"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利用藻酸盐交联剂制备离子导电水凝胶传感器，用于大范围运动和温度监测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本研究得到了山西省基础研究计划项目（项目编号：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52303162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）以及四川大学高分子材料工程国家重点实验室开放课题项目（项目编号：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6520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14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21024"/>
            <wp:docPr id="100004" name="" descr="中北大学2021年度科技成果转化位列山西高校首位凤凰网山西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34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02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图10存在一处重叠面板。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There are two partially overlapping images in Figure 10.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34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948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46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于2025年4月15日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应作者要求，本文已被撤回。在收到PubPeer上的一条评论后，作者对相关数据集进行了彻底复核，发现细胞实验相关数据存在不一致之处，这些不一致之处可能会影响关键结论的可靠性。为确保学术严谨性，作者正在对所有实验数据和分析流程进行全面核查。作者对由此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14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https://pubpeer.com/publications/465E54760359375A321753E95D7065#0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https://pubmed.ncbi.nlm.nih.gov/39978926/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https://www.sciencedirect.com/science/article/pii/S0144861725000591?via%3Dihub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4&amp;idx=4&amp;sn=a54b0e5c18d819d72a8f7bfcd231d0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