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惊！酒精性肝病研究论文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 Insight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关键图片遭质疑，研究人员这样回应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00:01:22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68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48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JCI Insight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issn: 2379 - 3708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10.1172/jci.insight.136496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pubmed: 32544093 </w:t>
      </w:r>
      <w:r>
        <w:rPr>
          <w:rStyle w:val="any"/>
          <w:rFonts w:ascii="PMingLiU" w:eastAsia="PMingLiU" w:hAnsi="PMingLiU" w:cs="PMingLiU"/>
          <w:spacing w:val="8"/>
        </w:rPr>
        <w:t>）的一项研究指出，南方医科大学南方医院感染病科、口腔疾病国家重点实验室等单位的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Haixia Cao </w:t>
      </w:r>
      <w:r>
        <w:rPr>
          <w:rStyle w:val="any"/>
          <w:rFonts w:ascii="PMingLiU" w:eastAsia="PMingLiU" w:hAnsi="PMingLiU" w:cs="PMingLiU"/>
          <w:spacing w:val="8"/>
        </w:rPr>
        <w:t>等众多研究人员参与的研究表明，长期加暴饮暴食式饮酒会通过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ASK1 - p38MAPKα </w:t>
      </w:r>
      <w:r>
        <w:rPr>
          <w:rStyle w:val="any"/>
          <w:rFonts w:ascii="PMingLiU" w:eastAsia="PMingLiU" w:hAnsi="PMingLiU" w:cs="PMingLiU"/>
          <w:spacing w:val="8"/>
        </w:rPr>
        <w:t>依赖机制诱导产生富含促炎性线粒体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DNA </w:t>
      </w:r>
      <w:r>
        <w:rPr>
          <w:rStyle w:val="any"/>
          <w:rFonts w:ascii="PMingLiU" w:eastAsia="PMingLiU" w:hAnsi="PMingLiU" w:cs="PMingLiU"/>
          <w:spacing w:val="8"/>
        </w:rPr>
        <w:t>的细胞外囊泡，进而引发脂肪性肝炎。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6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提出对该研究中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4B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的质疑，其指出蓝色框内，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Figure 4B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F4/80 GS+E </w:t>
      </w:r>
      <w:r>
        <w:rPr>
          <w:rStyle w:val="any"/>
          <w:rFonts w:ascii="PMingLiU" w:eastAsia="PMingLiU" w:hAnsi="PMingLiU" w:cs="PMingLiU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7B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F4/80 LY+E </w:t>
      </w:r>
      <w:r>
        <w:rPr>
          <w:rStyle w:val="any"/>
          <w:rFonts w:ascii="PMingLiU" w:eastAsia="PMingLiU" w:hAnsi="PMingLiU" w:cs="PMingLiU"/>
          <w:spacing w:val="8"/>
        </w:rPr>
        <w:t>面板看起来异常相似，然而标签显示这是不同的实验条件。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3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01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Ma </w:t>
      </w:r>
      <w:r>
        <w:rPr>
          <w:rStyle w:val="any"/>
          <w:rFonts w:ascii="PMingLiU" w:eastAsia="PMingLiU" w:hAnsi="PMingLiU" w:cs="PMingLiU"/>
          <w:spacing w:val="8"/>
        </w:rPr>
        <w:t>回复称，感谢指出问题。经仔细审查，发现错误出现在修订过程中，原始提交版本中并不存在重复图像。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9112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5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已发表版本中的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Fig4B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Fig7B </w:t>
      </w:r>
      <w:r>
        <w:rPr>
          <w:rStyle w:val="any"/>
          <w:rFonts w:ascii="PMingLiU" w:eastAsia="PMingLiU" w:hAnsi="PMingLiU" w:cs="PMingLiU"/>
          <w:spacing w:val="8"/>
        </w:rPr>
        <w:t>分别对应首次提交手稿中的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Fig5B</w:t>
      </w:r>
      <w:r>
        <w:rPr>
          <w:rStyle w:val="any"/>
          <w:rFonts w:ascii="PMingLiU" w:eastAsia="PMingLiU" w:hAnsi="PMingLiU" w:cs="PMingLiU"/>
          <w:spacing w:val="8"/>
        </w:rPr>
        <w:t>，修订时放错了图像。并且最终出版版本中还替换了一些首次提交的图像为高质量图像。他们将申请勘误，用正确的原始图像替换该图。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这项研究成果对于揭示酒精性肝病的发病机制有着重要意义，而此次关于图像问题的交流也引发了学界对研究严谨性的关注。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https://insight.jci.org/articles/view/136496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https://pubpeer.com/publications/5B529AA68277AC6893F35019F98928#0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93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64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80&amp;idx=3&amp;sn=6cafef4f664621209e93415181468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