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山东省立第三医院某研究团队所发文章被质疑发生图片重叠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25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山东省立第三医院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miR-598 acts as a tumor suppressor in human gastric cancer by targeting IGF-1R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65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66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00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78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620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85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https://pubpeer.com/publications/692F38F70B55D772D77800500548CD#2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6&amp;idx=1&amp;sn=a49d47012d68259170f1389bd723c1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