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徐州医科大学附属医院尘封论文遭读者严厉质问：划痕图像高度重叠疑点重重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14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徐州医科大学附属医院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IF2.8997/3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发表多年后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997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42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90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“NEDD4-1 Regulates Migration and Invasion of Glioma Cells through CNrasGEF Ubiquitination In Vitro”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泛素化调控胶质瘤细胞的迁移和侵袭）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第一作者：徐州医科大学附属医院的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Hao Zhang , Wenchen Nie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通讯作者：徐州医科大学附属医院的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Xiuping Zhou ,Rutong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神经元前体细胞表达发育下调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4-1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）在肿瘤细胞生长中发挥重要作用，但其在细胞侵袭行为中的功能和机制尚不清楚。在这里，我们报道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通过触发环核苷酸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Ras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鸟嘌呤核苷酸交换因子（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）的泛素化，调节恶性胶质瘤细胞的迁移和侵袭。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过表达促进细胞迁移和侵袭，而下调则特异性抑制细胞迁移和侵袭。而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不影响胶质瘤细胞的增殖和凋亡。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发生物理相互作用，促进其多泛素化和降解。与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的作用相反，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的下调促进了细胞的迁移和侵袭，而过表达则抑制了细胞的迁移和侵袭。重要的是，下调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nedd4 -1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诱导细胞迁移和侵袭的作用。有趣的是，在胶质瘤组织中，异常上调的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蛋白水平呈负相关，而与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 mRNA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水平无负相关。结合体外实验结果，胶质瘤组织实验结果表明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具有翻译后修饰作用。我们的研究表明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通过体外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泛素化调控细胞迁移和侵袭。（本段内容为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1284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04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39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Histiodraco velifer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中不同组的划痕图存在相似之处。（见同色方框标记）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14875" cy="3362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686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3F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56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https://pubpeer.com/publications/65B04260C07FB6FA7F9E2A960FD4B0/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https://journals.plos.org/plosone/article?id=10.1371/journal.pone.0082789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55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13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01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1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23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92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95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9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64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49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03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65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7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4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46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552&amp;idx=1&amp;sn=8441e0733ed5e1862b3b8a5b7c68c9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