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肝癌研究论文，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篇参考文献竟已被撤稿！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52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年，Soudeh Ghafouri - Fard、Mahdi Gholipour 等来自伊朗沙希德?贝赫什提医科大学及伊拉克霍勒医科大学的研究人员，于《Frontiers in Oncology》杂志发表了关于长链非编码 RNAs 在肝细胞癌发病机制中影响的研究论文。然而，网友 Alexander Magazinov 留言称，经问题论文筛选器发现，该论文参考文献中有 19 篇已被撤回。这一情况提醒读者对该综述需格外小心。这些被撤文献涉及不同影响因子和分区，其撤回或对研究参考依据有影响，也促使科研人员反思文献严谨性与研究成果可信度问题。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677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83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551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99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Per the Problematic Paper Screener, the following items from the bibliography of this article have been retracted. Readers of this review should apply extra caution.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10.1042/bsr20181289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10.1002/jcb.28549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10.1080/15384101.2019.1671089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10.1186/s13046-019-1188-x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10.1159/000493445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10.1002/jcb.28611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10.1186/s13046-019-1193-0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10.1186/s12885-018-4831-6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10.1002/1878-0261.12487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10.1186/s12881-019-0940-6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10.1038/onc.2015.223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10.1007/s13277-016-4858-8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10.1002/jcb.26297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10.1186/s13046-018-0853-9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10.1002/jcb.26540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10.1002/jcp.27737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10.12659/msm.898574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10.1002/jcp.27396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10.1098/rsob.190074 retraction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https://www.frontiersin.org/journals/oncology/articles/10.3389/fonc.2021.649107/full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6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4&amp;sn=fb28e856351a0d05f5c54b5e2e98e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