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成都市第三人民医院的文章被撤回，主要原因是文章存在研究治理、伦理、剽窃等问题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2025-05-06 09:21:45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818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目前，尚无针对夜间腿抽筋 (NLC) 的安全有效治疗方法。寻求安全有效的 NLC 治疗方法至关重要。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2024 年 10 月 28 日，成都市第三人民医院的Tan Jing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JAMA internal medicine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Vitamin K2 in Managing Nocturnal Leg Cramps: A Randomized Clinical Trial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维生素 K2 补充剂可显著降低老年人群中 NLC 的频率、强度和持续时间，且安全性良好。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5 月 2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主要原因是文章存在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研究治理、伦理、剽窃等问题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454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153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4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更新分析和说明后，我们最初报告的维生素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K2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可减少夜间腿抽筋的发现仍然有效。然而，鉴于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Avenell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表达的担忧，以及需要对文本和图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进行事后分析、说明和修改，以及更新试验方案和统计分析计划，编辑们已要求我们撤回并替换原始文章。已突出显示错误和更正的原始文章将以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PDF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格式显示在替换文章的新增刊中。对于由此给读者造成的任何困惑，我们深表歉意。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https://jamanetwork.com/journals/jamainternalmedicine/fullarticle/2833577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9806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8645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375&amp;idx=4&amp;sn=b8249ced61c77091f96586936c84913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