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郑州大学第二附属医院李楠等人发表的文章存在图片重复使用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2025-05-07 17:12:20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[1]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诚信科研通过筛库，发现2021 年1月郑州大学第二附属医院李楠等人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000000"/>
          <w:spacing w:val="8"/>
          <w:sz w:val="23"/>
          <w:szCs w:val="23"/>
        </w:rPr>
        <w:t>Annals of Translational Medicine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/>
          <w:iCs/>
          <w:caps w:val="0"/>
          <w:color w:val="0000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Young plasma attenuates cognitive impairment and the cortical hemorrhage area in cerebral amyloid angiopathy model mice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文章内存在1对图片重复使用。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46313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2117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463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9"/>
          <w:sz w:val="23"/>
          <w:szCs w:val="23"/>
        </w:rPr>
        <w:t>诚信科研编辑部首先获取这该文章的图片（由于是快速筛查，没有检测蛋白印迹；截图都是从左到右，从上到下的顺序进行；如果有Merge类的图片，只获取Merge后的图片；如果有放大类的图片，只获取放大/放大前的图片）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2476500" cy="1257300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0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对所有图片进行检测，iFigures发现有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1对图片重复使用：图3A-1与3A-2出现部分图片重叠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，但是代表的实验结果不一样。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75904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8622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75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诚信科研编辑部建议作者核查原始数据，联系杂志社更正相关文章重复的图片。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诚信科研编辑部也希望学者能用上靠谱的检测系统（比如iFigures），在未来2年内，将图片重复率降低90%，同时降低由于图片重复使用而导致的撤稿。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5027&amp;idx=2&amp;sn=3c22a481f0bf2432e3912cd793460c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