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关于中南大学研究团队文章的说明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14:36:15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74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日报道了中南大学研究团队发表的题为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https://ssrn.com/abstract=4687151</w:t>
      </w:r>
      <w:r>
        <w:rPr>
          <w:rStyle w:val="any"/>
          <w:rFonts w:ascii="PMingLiU" w:eastAsia="PMingLiU" w:hAnsi="PMingLiU" w:cs="PMingLiU"/>
          <w:spacing w:val="8"/>
        </w:rPr>
        <w:t>），由于诚信科研编辑部获取到的文章是</w:t>
      </w:r>
      <w:r>
        <w:rPr>
          <w:rStyle w:val="any"/>
          <w:rFonts w:ascii="PMingLiU" w:eastAsia="PMingLiU" w:hAnsi="PMingLiU" w:cs="PMingLiU"/>
          <w:spacing w:val="8"/>
        </w:rPr>
        <w:t>非正式发表，存在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对图片重复使用（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图3L-2及图4L-4</w:t>
      </w:r>
      <w:r>
        <w:rPr>
          <w:rStyle w:val="any"/>
          <w:rFonts w:ascii="PMingLiU" w:eastAsia="PMingLiU" w:hAnsi="PMingLiU" w:cs="PMingLiU"/>
          <w:spacing w:val="8"/>
        </w:rPr>
        <w:t>）。但是该文章最终在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Biochim Biophys Acta</w:t>
      </w:r>
      <w:r>
        <w:rPr>
          <w:rStyle w:val="any"/>
          <w:rFonts w:ascii="PMingLiU" w:eastAsia="PMingLiU" w:hAnsi="PMingLiU" w:cs="PMingLiU"/>
          <w:spacing w:val="8"/>
        </w:rPr>
        <w:t>发表的时候（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https://doi.org/10.1016/j.bbadis.2024.167251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PMingLiU" w:eastAsia="PMingLiU" w:hAnsi="PMingLiU" w:cs="PMingLiU"/>
          <w:spacing w:val="8"/>
        </w:rPr>
        <w:t>投稿、返修做了系列提调整，故没有图片重复，</w:t>
      </w:r>
      <w:r>
        <w:rPr>
          <w:rStyle w:val="any"/>
          <w:rFonts w:ascii="PMingLiU" w:eastAsia="PMingLiU" w:hAnsi="PMingLiU" w:cs="PMingLiU"/>
          <w:spacing w:val="8"/>
        </w:rPr>
        <w:t>给相关人员和读者造成的误解表示歉意。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5019&amp;idx=1&amp;sn=463df889517d862137a7267d33b0a7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