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关注！哈尔滨医科大学附属肿瘤医院一研究被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12:49:17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38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https://www.pubpeer.com/publications/B00AE5D1D0FE2A6332BDBD1C3168AA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MicroRNA-224 inhibits proliferation and migration of breast cancer cells by down-regulating Fizzled 5 expression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MicroRNA-224 </w:t>
      </w:r>
      <w:r>
        <w:rPr>
          <w:rStyle w:val="any"/>
          <w:rFonts w:ascii="PMingLiU" w:eastAsia="PMingLiU" w:hAnsi="PMingLiU" w:cs="PMingLiU"/>
          <w:spacing w:val="8"/>
        </w:rPr>
        <w:t>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Fizzled 5 </w:t>
      </w:r>
      <w:r>
        <w:rPr>
          <w:rStyle w:val="any"/>
          <w:rFonts w:ascii="PMingLiU" w:eastAsia="PMingLiU" w:hAnsi="PMingLiU" w:cs="PMingLiU"/>
          <w:spacing w:val="8"/>
        </w:rPr>
        <w:t>的表达抑制乳腺癌细胞的增殖和迁移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Feng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哈尔滨医科大学附属肿瘤医院乳腺外科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Guoqiang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哈尔滨医科大学附属肿瘤医院乳腺外科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659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08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3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65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https://www.pubpeer.com/publications/B00AE5D1D0FE2A6332BDBD1C3168AA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14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222&amp;idx=1&amp;sn=437f2a20c0eb77388fd97509c63d3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