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上海市第十人民医院长秦环龙团队论文图片质疑风波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稽查客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2025-05-03 12:02:58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发表时间：</w:t>
      </w:r>
      <w:r>
        <w:rPr>
          <w:rStyle w:val="any"/>
          <w:b w:val="0"/>
          <w:bCs w:val="0"/>
          <w:spacing w:val="8"/>
        </w:rPr>
        <w:t>2014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1368" w:right="600" w:hanging="768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论文作者：</w:t>
      </w:r>
      <w:r>
        <w:rPr>
          <w:rStyle w:val="any"/>
          <w:b w:val="0"/>
          <w:bCs w:val="0"/>
          <w:caps w:val="0"/>
          <w:smallCaps w:val="0"/>
          <w:spacing w:val="8"/>
        </w:rPr>
        <w:t>Junlan Feng, Yongzhi Yang, Peng Zhang, Feng Wang, Yanlei Ma, Huanlong Qin, Yu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1880" w:right="600" w:hanging="128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论文题目：</w:t>
      </w:r>
      <w:r>
        <w:rPr>
          <w:rStyle w:val="any"/>
          <w:b w:val="0"/>
          <w:bCs w:val="0"/>
          <w:caps w:val="0"/>
          <w:smallCaps w:val="0"/>
          <w:spacing w:val="8"/>
        </w:rPr>
        <w:t>miR150 functions as a tumour suppressor in human colorectal cancer by targeting cMyb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发表期刊：</w:t>
      </w:r>
      <w:r>
        <w:rPr>
          <w:rStyle w:val="any"/>
          <w:rFonts w:ascii="PMingLiU" w:eastAsia="PMingLiU" w:hAnsi="PMingLiU" w:cs="PMingLiU"/>
          <w:b w:val="0"/>
          <w:bCs w:val="0"/>
          <w:caps w:val="0"/>
          <w:smallCaps w:val="0"/>
          <w:spacing w:val="8"/>
        </w:rPr>
        <w:t>《</w:t>
      </w:r>
      <w:r>
        <w:rPr>
          <w:rStyle w:val="any"/>
          <w:b w:val="0"/>
          <w:bCs w:val="0"/>
          <w:caps w:val="0"/>
          <w:smallCaps w:val="0"/>
          <w:spacing w:val="8"/>
        </w:rPr>
        <w:t>Journal of Cellular and Molecular Medicine</w:t>
      </w:r>
      <w:r>
        <w:rPr>
          <w:rStyle w:val="any"/>
          <w:rFonts w:ascii="PMingLiU" w:eastAsia="PMingLiU" w:hAnsi="PMingLiU" w:cs="PMingLiU"/>
          <w:b w:val="0"/>
          <w:bCs w:val="0"/>
          <w:caps w:val="0"/>
          <w:smallCaps w:val="0"/>
          <w:spacing w:val="8"/>
        </w:rPr>
        <w:t>》</w:t>
      </w:r>
    </w:p>
    <w:p>
      <w:pPr>
        <w:pStyle w:val="p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caps w:val="0"/>
          <w:smallCaps w:val="0"/>
          <w:spacing w:val="8"/>
        </w:rPr>
        <w:t> 上海市第十人民医院的秦环龙院长为通讯作者</w:t>
      </w:r>
    </w:p>
    <w:p>
      <w:pPr>
        <w:pStyle w:val="p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pacing w:val="8"/>
        </w:rPr>
        <w:t> Elisabeth M Bik</w:t>
      </w:r>
      <w:r>
        <w:rPr>
          <w:rStyle w:val="any"/>
          <w:rFonts w:ascii="PMingLiU" w:eastAsia="PMingLiU" w:hAnsi="PMingLiU" w:cs="PMingLiU"/>
          <w:caps w:val="0"/>
          <w:smallCaps w:val="0"/>
          <w:spacing w:val="8"/>
        </w:rPr>
        <w:t>，作为职业打假人</w:t>
      </w:r>
      <w:r>
        <w:rPr>
          <w:rStyle w:val="any"/>
          <w:caps w:val="0"/>
          <w:smallCaps w:val="0"/>
          <w:spacing w:val="8"/>
        </w:rPr>
        <w:t>2021</w:t>
      </w:r>
      <w:r>
        <w:rPr>
          <w:rStyle w:val="any"/>
          <w:rFonts w:ascii="PMingLiU" w:eastAsia="PMingLiU" w:hAnsi="PMingLiU" w:cs="PMingLiU"/>
          <w:caps w:val="0"/>
          <w:smallCaps w:val="0"/>
          <w:spacing w:val="8"/>
        </w:rPr>
        <w:t>年在</w:t>
      </w:r>
      <w:r>
        <w:rPr>
          <w:rStyle w:val="any"/>
          <w:b/>
          <w:bCs/>
          <w:caps w:val="0"/>
          <w:smallCaps w:val="0"/>
          <w:spacing w:val="8"/>
        </w:rPr>
        <w:t>Pubpeer 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平台上评论该论文：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b w:val="0"/>
          <w:bCs w:val="0"/>
          <w:spacing w:val="8"/>
        </w:rPr>
        <w:t>    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原文</w:t>
      </w:r>
      <w:r>
        <w:rPr>
          <w:rStyle w:val="any"/>
          <w:b w:val="0"/>
          <w:bCs w:val="0"/>
          <w:spacing w:val="8"/>
        </w:rPr>
        <w:t>: Figures 2E and 5E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b w:val="0"/>
          <w:bCs w:val="0"/>
          <w:caps w:val="0"/>
          <w:smallCaps w:val="0"/>
          <w:spacing w:val="8"/>
        </w:rPr>
        <w:t>Red boxes: Two panels that appear to show different experiments show an area of overlap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译文</w:t>
      </w:r>
      <w:r>
        <w:rPr>
          <w:rStyle w:val="any"/>
          <w:b w:val="0"/>
          <w:bCs w:val="0"/>
          <w:spacing w:val="8"/>
        </w:rPr>
        <w:t>: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红框</w:t>
      </w:r>
      <w:r>
        <w:rPr>
          <w:rStyle w:val="any"/>
          <w:rFonts w:ascii="宋体" w:eastAsia="宋体" w:hAnsi="宋体" w:cs="宋体"/>
          <w:b w:val="0"/>
          <w:bCs w:val="0"/>
          <w:i w:val="0"/>
          <w:iCs w:val="0"/>
          <w:caps w:val="0"/>
          <w:smallCaps w:val="0"/>
          <w:color w:val="111111"/>
          <w:spacing w:val="0"/>
          <w:sz w:val="21"/>
          <w:szCs w:val="21"/>
        </w:rPr>
        <w:t>（</w:t>
      </w:r>
      <w:r>
        <w:rPr>
          <w:rStyle w:val="any"/>
          <w:b w:val="0"/>
          <w:bCs w:val="0"/>
          <w:caps w:val="0"/>
          <w:smallCaps w:val="0"/>
          <w:spacing w:val="8"/>
        </w:rPr>
        <w:t> 2E </w:t>
      </w: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和</w:t>
      </w:r>
      <w:r>
        <w:rPr>
          <w:rStyle w:val="any"/>
          <w:b w:val="0"/>
          <w:bCs w:val="0"/>
          <w:caps w:val="0"/>
          <w:smallCaps w:val="0"/>
          <w:spacing w:val="8"/>
        </w:rPr>
        <w:t> 5E</w:t>
      </w:r>
      <w:r>
        <w:rPr>
          <w:rStyle w:val="any"/>
          <w:rFonts w:ascii="宋体" w:eastAsia="宋体" w:hAnsi="宋体" w:cs="宋体"/>
          <w:b w:val="0"/>
          <w:bCs w:val="0"/>
          <w:i w:val="0"/>
          <w:iCs w:val="0"/>
          <w:caps w:val="0"/>
          <w:smallCaps w:val="0"/>
          <w:color w:val="111111"/>
          <w:spacing w:val="0"/>
          <w:sz w:val="21"/>
          <w:szCs w:val="21"/>
        </w:rPr>
        <w:t>）</w:t>
      </w:r>
      <w:r>
        <w:rPr>
          <w:rStyle w:val="any"/>
          <w:rFonts w:ascii="宋体" w:eastAsia="宋体" w:hAnsi="宋体" w:cs="宋体"/>
          <w:b w:val="0"/>
          <w:bCs w:val="0"/>
          <w:i w:val="0"/>
          <w:iCs w:val="0"/>
          <w:caps w:val="0"/>
          <w:smallCaps w:val="0"/>
          <w:color w:val="111111"/>
          <w:spacing w:val="0"/>
          <w:sz w:val="21"/>
          <w:szCs w:val="21"/>
        </w:rPr>
        <w:t>显示不同实验的两个区域</w:t>
      </w:r>
      <w:r>
        <w:rPr>
          <w:rStyle w:val="any"/>
          <w:rFonts w:ascii="宋体" w:eastAsia="宋体" w:hAnsi="宋体" w:cs="宋体"/>
          <w:b w:val="0"/>
          <w:bCs w:val="0"/>
          <w:i w:val="0"/>
          <w:iCs w:val="0"/>
          <w:caps w:val="0"/>
          <w:smallCaps w:val="0"/>
          <w:color w:val="111111"/>
          <w:spacing w:val="0"/>
          <w:sz w:val="21"/>
          <w:szCs w:val="21"/>
        </w:rPr>
        <w:t>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caps w:val="0"/>
          <w:smallCaps w:val="0"/>
          <w:strike w:val="0"/>
          <w:spacing w:val="8"/>
          <w:u w:val="none"/>
        </w:rPr>
        <w:drawing>
          <wp:inline>
            <wp:extent cx="6667595" cy="847734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40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7595" cy="847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6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caps w:val="0"/>
          <w:smallCaps w:val="0"/>
          <w:spacing w:val="8"/>
        </w:rPr>
        <w:t>下图蓝色区域图片疑似存在类似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785580" cy="13544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4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558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6945" cy="18097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88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94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信息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b w:val="0"/>
          <w:bCs w:val="0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b w:val="0"/>
          <w:bCs w:val="0"/>
          <w:caps w:val="0"/>
          <w:smallCaps w:val="0"/>
          <w:spacing w:val="8"/>
        </w:rPr>
        <w:t>https://pubpeer.com/publications/E43AF9D72907F2099532D6B2D265B4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b w:val="0"/>
          <w:bCs w:val="0"/>
          <w:caps w:val="0"/>
          <w:smallCaps w:val="0"/>
          <w:spacing w:val="8"/>
        </w:rPr>
        <w:t>https://pubpeer.com/publications/B8153D1E8C3FE16314A90DEA641A2A#0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b w:val="0"/>
          <w:bCs w:val="0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免责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b w:val="0"/>
          <w:bCs w:val="0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本平台内容源自PubPeer、PubMed及国际学术期刊等公开渠道，所涉研究者姓名、机构名称均采用通用音译规则，非原始数据来源方或调查责任主体。转载内容可能存在信息滞后、版本更迭或学术争议，不保证其真实性、完整性与时效性；所述学术讨论仅作科研参考，不代表本平台立场与观点 ；建议读者通过链接渠道核验原始文献。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如果您有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勘误/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建议或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论文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查重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需要，可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通过客服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微信号xiaozhoumo66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b w:val="0"/>
          <w:bCs w:val="0"/>
          <w:caps w:val="0"/>
          <w:smallCaps w:val="0"/>
          <w:spacing w:val="8"/>
        </w:rPr>
        <w:t> 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spacing w:val="7"/>
          <w:kern w:val="36"/>
          <w:sz w:val="26"/>
          <w:szCs w:val="26"/>
          <w:shd w:val="clear" w:color="auto" w:fill="FFFFFF"/>
        </w:rPr>
        <w:t>#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spacing w:val="7"/>
          <w:kern w:val="36"/>
          <w:sz w:val="26"/>
          <w:szCs w:val="26"/>
          <w:shd w:val="clear" w:color="auto" w:fill="FFFFFF"/>
        </w:rPr>
        <w:t>上海市第十人民医院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pacing w:val="8"/>
        </w:rPr>
        <w:t> 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Q2NzczNA==&amp;mid=2247483687&amp;idx=1&amp;sn=3fadd87194be5d3701e8a7309e9c2c9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