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国自然还能造假？多起违规案例敲响临床科研人警钟！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白衣新视界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trike w:val="0"/>
          <w:spacing w:val="8"/>
          <w:u w:val="none"/>
        </w:rPr>
        <w:drawing>
          <wp:inline>
            <wp:extent cx="5263610" cy="17704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8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610" cy="177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312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科研诚信是学术发展的生命线！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国家自然科学基金委员会监督委员会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公布2025年第1批科研不端案件处理结果，多起医学领域违规事件被严肃查处。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这些行为严重破坏科研秩序，损害学术环境，一起来看看具体情况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70C0"/>
          <w:spacing w:val="8"/>
          <w:sz w:val="23"/>
          <w:szCs w:val="23"/>
        </w:rPr>
        <w:t>违规打探评审信息！王发明触碰科研红线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国家自然科学基金委员会监督委员会对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浙江某高校王发明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涉嫌学术不端展开调查。经查，2023 年项目通讯评审期间，王发明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违规打探评审信息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最终，其项目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 “USF2 - Lnc00492 - HMGB1 信号轴在胰腺癌发生发展中的作用及其机制研究”</w:t>
      </w:r>
      <w:r>
        <w:rPr>
          <w:rStyle w:val="any"/>
          <w:rFonts w:ascii="等线" w:eastAsia="等线" w:hAnsi="等线" w:cs="等线"/>
          <w:b w:val="0"/>
          <w:bCs w:val="0"/>
          <w:caps w:val="0"/>
          <w:smallCaps w:val="0"/>
          <w:spacing w:val="8"/>
          <w:sz w:val="23"/>
          <w:szCs w:val="23"/>
        </w:rPr>
        <w:t>（批准号 82302926）被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撤销，已拨资金追回，同时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取消其国家自然科学基金项目申请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参与申请资格 5 年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（2024 年 11 月 12 日至 2029 年 11 月 11 日），并予以通报批评。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70C0"/>
          <w:spacing w:val="8"/>
          <w:sz w:val="23"/>
          <w:szCs w:val="23"/>
        </w:rPr>
        <w:t>论文买卖、违规标注！陈磊、陈可斌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70C0"/>
          <w:spacing w:val="8"/>
          <w:sz w:val="23"/>
          <w:szCs w:val="23"/>
        </w:rPr>
        <w:t>被处罚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山东某高校附属医院陈磊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山东某医院陈可斌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发表的论文 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“Kebin Chen, Lei Chen*, et al. A noninvasive and highly sensitive approach for the assessment of coronary collateral circulation by 192 - slice third - generation dual - source computed tomography. Medicine, 2019, 98 (38):p e17014.”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（标注基金号 81628008）出现学术不端问题。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二人存在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买卖论文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委托他人投稿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擅自标注他人科学基金项目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等行为。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陈磊和陈可斌均被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取消国家自然科学基金项目申请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参与申请资格 5 年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（2024 年 11 月 12 日至 2029 年 11 月 11 日），并被通报批评。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70C0"/>
          <w:spacing w:val="8"/>
          <w:sz w:val="23"/>
          <w:szCs w:val="23"/>
        </w:rPr>
        <w:t>图片抄袭！甘莉学术造假被严惩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江西某高校甘莉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等发表的论文 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“Li Gan, et al. Effect of C - phycocyanin on HDAC3 and miRNA - 335 in Alzheimer’s disease. Translational Neuroscience, 2020, 11 (1): 161 - 172.”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 经调查存在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抄袭他人实验图片问题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作为共同第一作者的甘莉负主要责任，且她还将该论文列入未获资助的基金项目申请书。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甘莉被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取消国家自然科学基金项目申请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参与申请资格 3 年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（2024 年 11 月 12 日至 2027 年 11 月 11 日），并被通报批评。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70C0"/>
          <w:spacing w:val="8"/>
          <w:sz w:val="23"/>
          <w:szCs w:val="23"/>
        </w:rPr>
        <w:t>16 篇论文问题重重！林兴、韦锦斌、张宏亮、黄权芳集体 “翻车”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广西某两所高校林兴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韦锦斌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张宏亮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与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黄权芳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等发表的 16 篇肝脏相关研究论文涉嫌学术不端。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论文存在图片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使用混乱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不当操作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伪造篡改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虚假图片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未经同意使用他人署名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擅自标注他人科学基金项目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等问题，且作者还将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问题论文列入基金项目申请书或结题报告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林兴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：4 个项目被撤销，追回资金，取消申请资格 7 年（2024 年 12 月 10 日至 2031 年 12 月 9 日），通报批评；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黄权芳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：2 个项目被撤销，追回资金，取消申请资格 5 年（2024 年 12 月 10 日至 2029 年 12 月 9 日），通报批评；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韦锦斌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：2 个项目被撤销，追回资金，取消申请资格 3 年（2024 年 12 月 10 日至 2027 年 12 月 9 日），通报批评；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张宏亮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：取消申请资格 3 年（2024 年 12 月 10 日至 2027 年 12 月 9 日），通报批评。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70C0"/>
          <w:spacing w:val="8"/>
          <w:sz w:val="23"/>
          <w:szCs w:val="23"/>
        </w:rPr>
        <w:t>7 篇论文造假！唐博、王立明科研之路 “触礁”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先后任职多地高校的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唐博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和辽宁某高校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王立明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发表的 7 篇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肝脏细胞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相关研究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论文存在图片虚假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使用混乱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不当操作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等问题，王立明还将问题论文列入基金项目申请书或进展报告、结题报告。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唐博 </w:t>
      </w:r>
      <w:r>
        <w:rPr>
          <w:rStyle w:val="any"/>
          <w:rFonts w:ascii="等线" w:eastAsia="等线" w:hAnsi="等线" w:cs="等线"/>
          <w:b w:val="0"/>
          <w:bCs w:val="0"/>
          <w:caps w:val="0"/>
          <w:smallCaps w:val="0"/>
          <w:spacing w:val="8"/>
          <w:sz w:val="23"/>
          <w:szCs w:val="23"/>
        </w:rPr>
        <w:t>2 个项目被撤销，追回资金，取消申请资格 5 年（202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4 年 12 月 10 日至 2029 年 12 月 9 日），通报批评；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王立明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 3 个项目被撤销，追回资金，取消申请资格 5 年（2024 年 12 月 10 日至 2029 年 12 月 9 日），通报批评。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4146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科研诚信是科研事业蓬勃发展的根基，是学术尊严与价值的核心所在。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上述这些科研不端行为，不仅辜负了科研基金的信任与支持，更损害了整个科研群体的声誉与形象，阻碍了医学等学科领域的健康发展。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科研诚信不容践踏，望科研工作者引以为戒，共同维护学术净土！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700&amp;idx=1&amp;sn=705a2430ef4185853e01aa0a9a89f3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