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二级教授！中山大学附属第一医院院长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XiaoHaipeng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团队论文重复图像被讨论，背后多项国际基金支持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08:02:34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87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Mitochondrial thioredoxin-2 maintains HCN4 expression and prevents oxidative stress-mediated sick sinus syndrome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AND CELLULAR CARDIOLOGY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10.1016/j.yjmcc.2019.10.009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[U1601219, 91939109, 81970420]</w:t>
      </w:r>
      <w:r>
        <w:rPr>
          <w:rStyle w:val="any"/>
          <w:rFonts w:ascii="PMingLiU" w:eastAsia="PMingLiU" w:hAnsi="PMingLiU" w:cs="PMingLiU"/>
          <w:spacing w:val="8"/>
        </w:rPr>
        <w:t>；美国国立卫生研究院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>[HL115148]</w:t>
      </w:r>
      <w:r>
        <w:rPr>
          <w:rStyle w:val="any"/>
          <w:rFonts w:ascii="PMingLiU" w:eastAsia="PMingLiU" w:hAnsi="PMingLiU" w:cs="PMingLiU"/>
          <w:spacing w:val="8"/>
        </w:rPr>
        <w:t>；美国心脏协会国家职业发展奖</w:t>
      </w:r>
      <w:r>
        <w:rPr>
          <w:rStyle w:val="any"/>
          <w:rFonts w:ascii="Times New Roman" w:eastAsia="Times New Roman" w:hAnsi="Times New Roman" w:cs="Times New Roman"/>
          <w:spacing w:val="8"/>
        </w:rPr>
        <w:t>[19CDA34760284]</w:t>
      </w:r>
      <w:r>
        <w:rPr>
          <w:rStyle w:val="any"/>
          <w:rFonts w:ascii="PMingLiU" w:eastAsia="PMingLiU" w:hAnsi="PMingLiU" w:cs="PMingLiU"/>
          <w:spacing w:val="8"/>
        </w:rPr>
        <w:t>；美国心脏协会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(AHA)[19CDA34760284]</w:t>
      </w:r>
      <w:r>
        <w:rPr>
          <w:rStyle w:val="any"/>
          <w:rFonts w:ascii="PMingLiU" w:eastAsia="PMingLiU" w:hAnsi="PMingLiU" w:cs="PMingLiU"/>
          <w:spacing w:val="8"/>
        </w:rPr>
        <w:t>资助来源：美国心脏协会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这些图像应该来自不同治疗条件下的动物，因此相似性肯定不是预期的。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05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用动图做了演示。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5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https://pubpeer.com/publications/3402F2CE8DEEC24E1D65DDD39DE931#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https://linkinghub.elsevier.com/retrieve/pii/S002228281930375X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5&amp;idx=1&amp;sn=539af93c0a9b960cc29e0816ab66c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