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不同时间点的图像之间出现意外重叠！大理学院公共卫生学院与昆明延安医院合作论文遭质疑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09:32:19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5F8FA"/>
        </w:rPr>
        <w:t>Scientific Reports (2023)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Comparison of effects of HucMSCs, exosomes, and conditioned medium on NASH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“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HucMSCs、外泌体和培养基对NASH疗效的比较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8"/>
          <w:kern w:val="36"/>
          <w:sz w:val="26"/>
          <w:szCs w:val="26"/>
        </w:rPr>
        <w:t>doi: 10.1038/s41598-023-45828-3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8"/>
          <w:kern w:val="36"/>
          <w:sz w:val="26"/>
          <w:szCs w:val="26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的研究论文被</w:t>
      </w: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D0D0D"/>
          <w:spacing w:val="8"/>
          <w:kern w:val="36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知名学者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Sholto David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不同时间点拍摄的图像之间意外的相似性。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大理学院公共卫生学院，昆明市第三人民医院肝病中心，昆明延安医院行政部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的作者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Chenchen Liang , Siyuan Gao , Jianpeng Gao , Yanwen Xu , Qilong Li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sz w:val="26"/>
          <w:szCs w:val="26"/>
        </w:rPr>
        <w:t>通讯作者: Jianpeng Gao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5F8FA"/>
        </w:rPr>
        <w:t>(昆明延安医院行政部）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sz w:val="26"/>
          <w:szCs w:val="26"/>
          <w:u w:val="none"/>
          <w:shd w:val="clear" w:color="auto" w:fill="F5F8FA"/>
        </w:rPr>
        <w:drawing>
          <wp:inline>
            <wp:extent cx="5269992" cy="358016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010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358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sz w:val="26"/>
          <w:szCs w:val="26"/>
          <w:u w:val="none"/>
          <w:shd w:val="clear" w:color="auto" w:fill="F5F8FA"/>
        </w:rPr>
        <w:drawing>
          <wp:inline>
            <wp:extent cx="304843" cy="304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515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2025年4月Sholto David在pubpeer上提出质疑：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 4：不同时间点拍摄的图像之间意外的相似性。我添加了蓝色矩形来显示我的意思。请作者检查并评论一下好吗？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73135" cy="459047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82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135" cy="459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48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2025年4月Sholto David在pubpeer上提出质疑：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 7 和图 8：本应显示不同时间点的图像之间出现意外重叠。由ImageTwin.ai识别。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8658" cy="567061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30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658" cy="567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17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2025年4月Illex illecebrosus在pubpeer上提出质疑：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单击此处查看基于上述报告问题的动画视频。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73802" cy="296675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01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802" cy="296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777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其他动画可在此处查看。相关 PubPeer 帖子的链接位于描述中。请注意，我们不做任何评判，只是将其他人的观察结果可视化。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https://pmc.ncbi.nlm.nih.gov/articles/PMC10611740/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https://pubpeer.com/publications/4D24C985025351CAE99A3B4E2F4E6E#0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671&amp;idx=3&amp;sn=47fbd90578317a739c2d68c2c68fc98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