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常州市第二人民医院研究论文被质疑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2025-05-07 13:17:36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570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46122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57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       2025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年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4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月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20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日，常州市第二人民医院在《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scientific reports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》杂志上发表的研究论文“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VIRMA promotes NSCLC progression by modifying ADAR m6A and increasing the activity of the TGF-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β 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signaling pathway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”被学者在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网站上质疑。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778594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85740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78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color w:val="0000FF"/>
          <w:spacing w:val="8"/>
          <w:sz w:val="28"/>
          <w:szCs w:val="28"/>
          <w:u w:val="single" w:color="0000FF"/>
        </w:rPr>
        <w:t>www.pubpeer.com/publications/240CA9F3A87545C86F86ED2BF23C21#0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期刊，对于文章内容的真实性、完整性、及时性本公众号不做任何保证或承诺，仅供读者参考！如果您有任何建议，请及时通过私信联系我们。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788&amp;idx=1&amp;sn=b92636e1ac4af0256e6af531104749d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