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17:26:08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4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284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日，第四军医大学西京医院在《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Autophagy protein LC3 regulates the fibrosis of hypertrophic scar by controlling Bcl-xL in dermal fibroblasts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58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93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www.pubpeer.com/publications/C8D7F4E71F9E1BCC60CC580D0F477D#0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82&amp;idx=1&amp;sn=08423f41149f174b8aedba968271cf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