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部分图像与同一研究小组发表的其他多篇文章相似，扬州大学刘延庆的论文被撤稿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2025-04-07 18:04:33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02037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5841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2013年7月4日，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扬州大学的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Guoqing Li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&amp; Dan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Yanqing Liu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刘延庆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）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PLOS One(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中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科院三区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IF=2.9)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Celastrol inhibits lipopolysaccharide-stimulated rheumatoid fibroblast-like synoviocyte invasion through suppression of TLR4/NF-κB-mediated matrix metalloproteinase-9 expression"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Celastrol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通过抑制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TLR4/NF-κB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介导的基质金属蛋白酶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-9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的表达，抑制脂多糖刺激的类风湿成纤维细胞样滑膜细胞的侵袭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81173603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）和江苏省研究生科研与创新项目（编号：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CXZZ11-0998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1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9834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2227"/>
            <wp:docPr id="100004" name="" descr="扬州大学 - 搜狗百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9466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792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2B, 5DWB印迹重复。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 2B, 5D. MMP-9 or TLR-4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3172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733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图2E存在多处重复面板。</w:t>
      </w:r>
    </w:p>
    <w:p>
      <w:pPr>
        <w:widowControl/>
        <w:shd w:val="clear" w:color="auto" w:fill="FFFFFF"/>
        <w:spacing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2E. These panels are not that thoroughly grounded in reality.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42953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1878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图7A,D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存在多处重复面板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7A,D. Panels B and C are left as exercises for the reader.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490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widowControl/>
        <w:numPr>
          <w:ilvl w:val="0"/>
          <w:numId w:val="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图2E，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2B, 4B, 5D与无关论文图像面板重叠。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Comparing Fig 2E [left] to [right] Fig 2D from "PI3 kinase/Akt/HIF-1α pathway is associated with hypoxia-induced epithelial–mesenchymal transition in fibroblast-like synoviocytes of rheumatoid arthritis" (Li et al 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520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5594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2B, 4B, 5D.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700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390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Figs 1B, 2A,B,C from Li et al (2013).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1254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985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7A-D与无关论文图像面板重叠。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5A-D from "PI3 kinase/Akt/HIF-1α pathway is associated with hypoxia-induced epithelial–mesenchymal transition in fibroblast-like synoviocytes of rheumatoid arthritis"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9"/>
          <w:sz w:val="21"/>
          <w:szCs w:val="21"/>
        </w:rPr>
        <w:t>[right] Fig 7A-D.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23012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510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0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图5B与无关论文图像面板重叠。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3D from "Interleukin-17A promotes rheumatoid arthritis synoviocytes migration and invasion under hypoxia by increasing MMP2 and MMP9 expression through NF-κB/HIF-1α pathway" (Li et al 2013).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[right] Fig 5B.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941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5153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5247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6722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[left] Fig 5A.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[right] Fig 3E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210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7494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2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br/>
      </w:r>
    </w:p>
    <w:p>
      <w:pPr>
        <w:pStyle w:val="p"/>
        <w:widowControl/>
        <w:numPr>
          <w:ilvl w:val="0"/>
          <w:numId w:val="8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In the thread for Li et al (2013), Elisabeth Bik has pointed out similarities between Fig 3E and Fig 5A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(Li et al 2012).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487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456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67" w:right="31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图5A与无关论文图像面板重叠。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1"/>
          <w:szCs w:val="21"/>
        </w:rPr>
        <w:t>Fig 5C.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9895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589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[left] Figure 5B of "Celastrol inhibits interleukin-17A-stimulated rheumatoid fibroblast-like synoviocyte migration and invasion through suppression of NF-κB-mediated matrix metalloproteinase-9 expression" (Li et al 2012)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[right] Fig 3F from "Anti-invasive effects of celastrol in hypoxia-induced fibroblast-like synoviocyte through suppressing of HIF-1α/CXCR4 signaling pathway" (Li et al 2013).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5712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40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5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756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于2025年3月12日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本文[1]发表后，有多处图像问题引起了关注，涉及图2、4、5和7。概括如下：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多张印迹和凝胶图像面板或面板的部分区域与本文[1]内的其他面板或由同一研究小组发表的其他文章中的面板相似。具体而言，以下部分之间存在相似之处：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图[1]中的2B与图[1]中的5D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图[1]中的4B，以及图[2]中的1-2（已在[3]中撤回）和图[4]中的2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图[1]中的5A，图[5]中的5A，以及图[6]中的3E（后者在[7]中已更正）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图[1]中的5B与图[4]中的3D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图[1]中的5C，图[5]中的5B，以及图[6]中的3F（后者在[7]中已更正）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图[1]中的5D，图[2]中的2A（已在[3]中撤回），以及图[5]中的5C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在图[1]中的2E中，所有显微镜面板内似乎存在多个相似区域。部分面板也与图[2]中的2D（已在[3]中撤回）内的多个区域相似。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在图[1]中的5C中，输入面板的多个泳道中的条带彼此相似。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在图[1]中的7中，显微镜面板A和D内似乎存在多个相似区域，这些区域也分别与图[2]中的5A和5D（已在[3]中撤回）相似。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通讯作者指出，同期进行了多项研究，且存在实验数据管理方面的问题。他们提供了上述图[1]中面板的底层图像文件。然而，编辑部评估后认为，提供的数据并未解决上述图像问题。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鉴于上述问题损害了数据和结论的可靠性和完整性，《PLOS ONE》编辑部决定撤回本文。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GL不同意撤回。DL、YZ、YQ、HZ、SG、MS、TH和YL要么未直接回应，要么无法联系到。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图2E中的对照-迁移细胞、对照-侵袭细胞和MMP-9 siRNA-侵袭细胞面板，图4B中的MMP-9和β-肌动蛋白面板，图5D中IkBα面板的第4泳道，以及图7A和7D与2012年由Springer Nature出版的[2]中的材料相似，这些材料未提供CC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图4B中的β-肌动蛋白面板和图5B中的第1-3泳道与2012年由Elsevier出版的[4]中的材料相似，这些材料未提供CC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图5A，图5C的输入面板，图5C中anti-p65面板的第2泳道，以及图5D中的TLR4、p-IκBα和IκBα面板与2012年由Elsevier出版的[5]中的材料相似，这些材料未提供CC BY许可，因此不包含在本文[1]的许可范围内。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在撤回时，本文[1]已重新发布，以在图2、4、5和7的图例中以及文章的版权声明中注明此排除。</w:t>
      </w: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1.Li G, Liu D, Zhang Y, Qian Y, Zhang H, Guo S, et al. (2013) Celastrol Inhibits Lipopolysaccharide-Stimulated Rheumatoid Fibroblast-Like Synoviocyte Invasion through Suppression of TLR4/NF-κB-Mediated Matrix Metalloproteinase-9 Expression. PLoS ONE 8(7): e68905. pmid:23861949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2.Li GQ, Zhang Y, Liu D, Qian YY, Zhang H, Guo SY, et al. RETRACTED ARTICLE: PI3 kinase/Akt/HIF-1α pathway is associated with hypoxia-induced epithelial–mesenchymal transition in fibroblast-like synoviocytes of rheumatoid arthritis. Mol Cell Biochem. 2012;372: 221–231.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3.Li GQ, Zhang Y, Liu D, Qian YY, Zhang H, Guo SY, et al. Retraction Note: PI3 kinase/Akt/HIF-1α pathway is associated with hypoxia-induced epithelial–mesenchymal transition in fibroblast-like synoviocytes of rheumatoid arthritis. Mol Cell Biochem. 2024;479: 1867. pmid:38848021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4.Li G, Zhang Y, Qian Y, Zhang H, Guo S, Sunagawa M, et al. Interleukin-17A promotes rheumatoid arthritis synoviocytes migration and invasion under hypoxia by increasing MMP2 and MMP9 expression through NF-κB/HIF-1α pathway. Mol Immunol. 2012;53: 227–236. pmid:22960198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  <w:br/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5.Li GQ, Zhang Y, Liu D, Qian YY, Zhang H, Guo SY, et al. Celastrol inhibits interleukin-17A-stimulated rheumatoid fibroblast-like synoviocyte migration and invasion through suppression of NF-κB-mediated matrix metalloproteinase-9 expression. Int Immunopharmacol. 2012;14: 422–431. pmid:22954486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6.Li GQ, Liu D, Zhang Y, Qian YY, Zhu YD, Guo SY, et al. Anti-invasive effects of celastrol in hypoxia-induced fibroblast-like synoviocyte through suppressing of HIF-1α/CXCR4 signaling pathway. Int Immunopharmacol. 2013;17: 1028–1036. pmid:24144813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7.Li GQ, Liu D, Zhang Y, Qian YY, Zhu YD, Guo SY, et al. Corrigendum to “Anti-invasive effects of celastrol in hypoxia-induced fibroblast-like synoviocyte through suppressing of HIF-1α/CXCR4 signaling pathway” [Int. Immunopharmacol. 17(4) (2013) 1028–1036]. Int Immunopharmacol. 2024;142: 113266. pmid:39362817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1713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https://pubpeer.com/publications/8944775D009C1B119117B58D2E35DF#2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https://pubmed.ncbi.nlm.nih.gov/21440597/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https://www.sciencedirect.com/science/article/pii/S0304394011002485?via%3Dihub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4"/>
    <w:multiLevelType w:val="hybridMultilevel"/>
    <w:tmpl w:val="00000004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4">
    <w:nsid w:val="00000005"/>
    <w:multiLevelType w:val="hybridMultilevel"/>
    <w:tmpl w:val="0000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5">
    <w:nsid w:val="00000006"/>
    <w:multiLevelType w:val="hybridMultilevel"/>
    <w:tmpl w:val="00000006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6">
    <w:nsid w:val="00000007"/>
    <w:multiLevelType w:val="hybridMultilevel"/>
    <w:tmpl w:val="00000007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>
    <w:nsid w:val="00000008"/>
    <w:multiLevelType w:val="hybridMultilevel"/>
    <w:tmpl w:val="00000008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>
    <w:nsid w:val="00000009"/>
    <w:multiLevelType w:val="hybridMultilevel"/>
    <w:tmpl w:val="00000009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7025&amp;idx=3&amp;sn=4d1c8bfcc34a6c162e6b510f7841418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