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Sustainability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论文被撤稿，文章与另一不同作者发表文章存在内容重叠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2025-04-29 23:24:37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7561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0305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近日，一则学术圈的消息引发关注。韩国国民大学工商管理学院以及浙江经济职业技术学院的邱佳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赖（</w:t>
      </w:r>
      <w:r>
        <w:rPr>
          <w:rStyle w:val="any"/>
          <w:rFonts w:ascii="Times New Roman" w:eastAsia="Times New Roman" w:hAnsi="Times New Roman" w:cs="Times New Roman"/>
          <w:spacing w:val="8"/>
        </w:rPr>
        <w:t>Qiujia Lai</w:t>
      </w:r>
      <w:r>
        <w:rPr>
          <w:rStyle w:val="any"/>
          <w:rFonts w:ascii="PMingLiU" w:eastAsia="PMingLiU" w:hAnsi="PMingLiU" w:cs="PMingLiU"/>
          <w:spacing w:val="8"/>
        </w:rPr>
        <w:t>）和李国成（</w:t>
      </w:r>
      <w:r>
        <w:rPr>
          <w:rStyle w:val="any"/>
          <w:rFonts w:ascii="Times New Roman" w:eastAsia="Times New Roman" w:hAnsi="Times New Roman" w:cs="Times New Roman"/>
          <w:spacing w:val="8"/>
        </w:rPr>
        <w:t>Gukseong Lee</w:t>
      </w:r>
      <w:r>
        <w:rPr>
          <w:rStyle w:val="any"/>
          <w:rFonts w:ascii="PMingLiU" w:eastAsia="PMingLiU" w:hAnsi="PMingLiU" w:cs="PMingLiU"/>
          <w:spacing w:val="8"/>
        </w:rPr>
        <w:t>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MDPI </w:t>
      </w:r>
      <w:r>
        <w:rPr>
          <w:rStyle w:val="any"/>
          <w:rFonts w:ascii="PMingLiU" w:eastAsia="PMingLiU" w:hAnsi="PMingLiU" w:cs="PMingLiU"/>
          <w:spacing w:val="8"/>
        </w:rPr>
        <w:t>旗下的《</w:t>
      </w:r>
      <w:r>
        <w:rPr>
          <w:rStyle w:val="any"/>
          <w:rFonts w:ascii="Times New Roman" w:eastAsia="Times New Roman" w:hAnsi="Times New Roman" w:cs="Times New Roman"/>
          <w:spacing w:val="8"/>
        </w:rPr>
        <w:t>Sustainability</w:t>
      </w:r>
      <w:r>
        <w:rPr>
          <w:rStyle w:val="any"/>
          <w:rFonts w:ascii="PMingLiU" w:eastAsia="PMingLiU" w:hAnsi="PMingLiU" w:cs="PMingLiU"/>
          <w:spacing w:val="8"/>
        </w:rPr>
        <w:t>》杂志发表了名为《女性领导者职业污名意识、职业发展和工作生活平衡的内在机制探索性研究》的文章，该文章发表于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27 </w:t>
      </w:r>
      <w:r>
        <w:rPr>
          <w:rStyle w:val="any"/>
          <w:rFonts w:ascii="PMingLiU" w:eastAsia="PMingLiU" w:hAnsi="PMingLiU" w:cs="PMingLiU"/>
          <w:spacing w:val="8"/>
        </w:rPr>
        <w:t>日正式刊出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603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2204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然而，文章发表后，有读者向出版商反映，这篇文章与另一不同作者团队发表的外文文章存在内容重叠问题。《</w:t>
      </w:r>
      <w:r>
        <w:rPr>
          <w:rStyle w:val="any"/>
          <w:rFonts w:ascii="Times New Roman" w:eastAsia="Times New Roman" w:hAnsi="Times New Roman" w:cs="Times New Roman"/>
          <w:spacing w:val="8"/>
        </w:rPr>
        <w:t>Sustainability</w:t>
      </w:r>
      <w:r>
        <w:rPr>
          <w:rStyle w:val="any"/>
          <w:rFonts w:ascii="PMingLiU" w:eastAsia="PMingLiU" w:hAnsi="PMingLiU" w:cs="PMingLiU"/>
          <w:spacing w:val="8"/>
        </w:rPr>
        <w:t>》杂志编辑部迅速展开调查，依据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MDPI </w:t>
      </w:r>
      <w:r>
        <w:rPr>
          <w:rStyle w:val="any"/>
          <w:rFonts w:ascii="PMingLiU" w:eastAsia="PMingLiU" w:hAnsi="PMingLiU" w:cs="PMingLiU"/>
          <w:spacing w:val="8"/>
        </w:rPr>
        <w:t>的出版伦理政策（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https://www.mdpi.com/ethics#_bookmark30 </w:t>
      </w:r>
      <w:r>
        <w:rPr>
          <w:rStyle w:val="any"/>
          <w:rFonts w:ascii="PMingLiU" w:eastAsia="PMingLiU" w:hAnsi="PMingLiU" w:cs="PMingLiU"/>
          <w:spacing w:val="8"/>
        </w:rPr>
        <w:t>），经严谨核查，确认该文章确实存在显著的内容重叠，且未进行恰当引用。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鉴于此，《</w:t>
      </w:r>
      <w:r>
        <w:rPr>
          <w:rStyle w:val="any"/>
          <w:rFonts w:ascii="Times New Roman" w:eastAsia="Times New Roman" w:hAnsi="Times New Roman" w:cs="Times New Roman"/>
          <w:spacing w:val="8"/>
        </w:rPr>
        <w:t>Sustainability</w:t>
      </w:r>
      <w:r>
        <w:rPr>
          <w:rStyle w:val="any"/>
          <w:rFonts w:ascii="PMingLiU" w:eastAsia="PMingLiU" w:hAnsi="PMingLiU" w:cs="PMingLiU"/>
          <w:spacing w:val="8"/>
        </w:rPr>
        <w:t>》杂志编辑部和编辑委员会决定撤回这篇文章，该撤稿决定已获期刊主编批准，同时，文章作者也同意撤稿。此次事件表明，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MDPI </w:t>
      </w:r>
      <w:r>
        <w:rPr>
          <w:rStyle w:val="any"/>
          <w:rFonts w:ascii="PMingLiU" w:eastAsia="PMingLiU" w:hAnsi="PMingLiU" w:cs="PMingLiU"/>
          <w:spacing w:val="8"/>
        </w:rPr>
        <w:t>旗下期刊严格遵循出版伦理准则，坚决维护学术出版的公正性和严谨性，一旦发现学术不端行为，绝不姑息，以确保学术研究的真实性和可靠性，为学术交流营造健康的环境。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https://www.mdpi.com/2071-1050/16/5/1927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9540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0838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262&amp;idx=4&amp;sn=04a97376dbb247fef1231ce8999d3c2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