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都柏林大学团队刚发表的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18:57:41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49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[3]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14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都柏林大学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M J Duffy 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Targeting ADAM-17 with an inhibitory monoclonal antibody has antitumour effects in triple-negative breast cancer cells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，文章内存在2对图片重复使用。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08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09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9150" cy="13620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68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对所有图片（非蛋白印迹）进行检测，iFigures发现文章内2对图片出现重复：图4A-3及图4A-5出现部分重叠，图4B-3与4B-5出现部分重叠，但是代表明显不一样的图片。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539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7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，文章内存在4对图片重复使用。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1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3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86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2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2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7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9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9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6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366&amp;idx=1&amp;sn=2403d6672376438cd7eec8300a9287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