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71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心脏和肾脏的微血管并发症与炎症总体增高密切相关。膜联蛋白A1 (ANXA1) 是一种内源性抗炎分子，能够限制和消退炎症。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10 月 30 日，伦敦大学玛丽女王学院的Gareth S D Purvis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Diabetologia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Annexin A1 attenuates microvascular complications through restoration of Akt signalling in a murine model of type 1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1型糖尿病患者血浆ANXA1水平升高，且与肾功能显著受损无关。此外，在STZ诱发的1型糖尿病小鼠模型中，ANXA1通过恢复MAPK信号水平至基线并激活促生存通路（Akt）来预防心脏和肾脏功能障碍。我们认为ANXA1可能是控制1型糖尿病合并症的潜在治疗选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6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由于部分报告数据引发质疑，主编已撤回此文。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Thr183/Tyr185 JNK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的印迹图似乎在图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之间重复。作者应编辑要求提供了原始数据，但经审核后发现原始印迹图与已发表的印迹图之间存在更多差异。因此，主编不再对本文研究结果和结论的可靠性抱有信心。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Gareth Purvis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Fausto Chiazza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Jianmin Chen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 Reutelingsperger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Luigi Gnudi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Muhammed Yaqoob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Massimo Collino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Christoph Thiemermann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Egle Solito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不同意此撤回决定。其余作者未回复出版商关于此撤回决定的函件。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https://link.springer.com/article/10.1007/s00125-025-06418-2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78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8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6&amp;sn=7ff24647416af08d44507771996996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