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分期刊的文章被撤回，主要原因是存在无关的参考文献及编辑流程被损害和违反期刊政策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19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心外膜脂肪组织 (EAT) 在形态学和生理学上与心肌和冠状动脉具有邻接性，使其成为一种具有独特性质的内脏脂肪沉积物。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4 日，印度韦洛尔理工大学的Anirban Goutam Mukherjee等人在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Epicardial adipose tissue and cardiac lipotoxicity: A review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本综述重点介绍 EAT 不断发展的生理和病理生理维度及其多种开创性的临床应用。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主要原因是存在无关的参考文献及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编辑流程被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损害和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违反期刊政策。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4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93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文章发表后，由于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平台的担忧，编辑在文章中发现了一些与文章无关的参考文献。作者被要求对其作品中出现的这些参考文献作出评论，但作者未能令人满意地解释引用的原因。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此外，爱思唯尔研究诚信与出版伦理团队代表期刊进行的调查发现，本文的接受部分基于一位与三位作者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Anirban Goutam Mukherjee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Kaviyarasi Renu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Balachandar Vellingiri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关系密切的审稿人的积极建议。这损害了编辑流程，违反了期刊的政策。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因此，编辑不再对文章的完整性和研究结果有信心，并决定撤回该文章。科学界对此事件反应强烈，我们向期刊读者致歉，因为在投稿过程中未能发现这一问题。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https://www.sciencedirect.com/science/article/pii/S0024320525002656?via%3Dihub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16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2&amp;sn=f41e814ff354087f63f18ec493d196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