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徐州市中心医院的文章被撤回，主要原因是文章内涉嫌图像的重复使用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15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已知阿扑素对多种心血管疾病有明确的保护作用，但焦谷氨酰化阿扑素-13（Pyr-AP13）影响高血压合并心力衰竭（H-HF）的具体机制尚不清楚。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2014 年 7 月 2 日，徐州市中心医院的Pang Hui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apelin on the cardiac hemodynamics in hypertensive rats with heart failure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Pyr-AP13与细胞膜APJ受体结合后形成了复合物。然而，内源性APJ受体的下调导致外源性阿扑素治疗获益。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85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738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上述文章发表后，一位关心的读者提请作者注意，关于第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762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Western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印迹数据，许多显示为磷酸化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(p)-ERK-1/2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条带的条带与显示总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(t)-ERK-1/2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实验结果的条带惊人地相似；此外，某些有问题的条带在凝胶中的位置上是不连续的。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《国际分子医学杂志》的编辑部独立审查了这些数据后，决定撤回该文章，理由是作者对所呈现的数据总体缺乏信心。编辑部已要求作者就这些问题作出解释，但尚未收到回复。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编辑部对由此造成的不便向各位读者表示歉意。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https://www.spandidos-publications.com/10.3892/ijmm.2025.5536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57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52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2&amp;sn=0d0af7811caeb8da09ef0d0a72363c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