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反复查反复漏！沈阳药科大学赵庆春团队发表的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09:31:50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64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18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[1]诚信科研通过筛库，发现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沈阳药科大学赵庆春团队于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2020 年 6 月 30日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Cell Death &amp; Disease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A novel 4-aminoquinazoline derivative, DHW-208, suppresses the growth of human breast cancer cells by targeting the PI3K/AKT/mTOR pathway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文章（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27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日被编辑发布表达关注）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文章内存在3对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70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65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344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13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对所有图片（非蛋白印迹）进行检测，iFigures发现3对图片重复使用：图2b与2c对应的3对图片出现重叠，但是所代表的实验结果明显不一样。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80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57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6"/>
          <w:szCs w:val="26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  <w:shd w:val="clear" w:color="auto" w:fill="FFFFFF"/>
        </w:rPr>
        <w:t>与杂志社联系更正重复的图片。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0000"/>
          <w:spacing w:val="8"/>
          <w:sz w:val="26"/>
          <w:szCs w:val="26"/>
          <w:shd w:val="clear" w:color="auto" w:fill="FFFFFF"/>
        </w:rPr>
        <w:t>另外，该文章在Pubpeer上也提到（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0000"/>
          <w:spacing w:val="8"/>
          <w:sz w:val="26"/>
          <w:szCs w:val="26"/>
          <w:shd w:val="clear" w:color="auto" w:fill="FFFFFF"/>
        </w:rPr>
        <w:t>https://pubpeer.com/publications/63C4F52E3D62770AECBE144BE46EBE），但是只发现2对图片重复使用，出现严重的漏查。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  <w:shd w:val="clear" w:color="auto" w:fill="FFFFFF"/>
        </w:rPr>
        <w:t>要是用这样的检测系统去更正，势必会导致撤稿的风险，给学者带来极大的隐患。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0000"/>
          <w:spacing w:val="8"/>
          <w:sz w:val="26"/>
          <w:szCs w:val="26"/>
          <w:shd w:val="clear" w:color="auto" w:fill="FFFFFF"/>
        </w:rPr>
        <w:t>对于线上检测系统，不但存在严重的漏查，而且有极大的数据泄露风险。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6"/>
          <w:szCs w:val="26"/>
          <w:shd w:val="clear" w:color="auto" w:fill="FFFFFF"/>
        </w:rPr>
        <w:t>另外，诚信科研发现该文章的图片与下面的7篇文章的图片出现混用，后续会进一步披露：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5"/>
          <w:sz w:val="15"/>
          <w:szCs w:val="15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5"/>
          <w:sz w:val="15"/>
          <w:szCs w:val="15"/>
        </w:rPr>
        <w:t>MiR-1236-3p inhibits the proliferation, invasion, and migration of colon cancer cells and hinders epithelial-mesenchymal transition by targeting DCLK3. Frontiers in Oncology (2021).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5"/>
          <w:sz w:val="15"/>
          <w:szCs w:val="15"/>
        </w:rPr>
        <w:t>https://www.frontiersin.org/journals/oncology/articles/10.3389/fonc.2021.688882/full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8"/>
          <w:szCs w:val="18"/>
        </w:rPr>
        <w:t>[2] Ling B, Ye G, Zhao Q, Jiang Y, Liang L, Tang Q. Identification of an Immunologic Signature of Lung Adenocarcinomas Based on Genome-Wide Immune Expression Profiles. Front Mol Biosci. 2021 Jan 11;7:603701. doi: 10.3389/fmolb.2020.603701. Retraction in: Front Mol Biosci. 2024 Jul 31;11:1469693. doi: 10.3389/fmolb.2024.1469693. PMID: 33505988; PMCID: PMC7832236.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8"/>
          <w:szCs w:val="18"/>
        </w:rPr>
        <w:t>[3] Dou D, Ren X, Han M, Xu X, Ge X, Gu Y, Wang X. Cancer-Associated Fibroblasts-Derived Exosomes Suppress Immune Cell Function in Breast Cancer via the miR-92/PD-L1 Pathway. Front Immunol. 2020 Oct 9;11:2026. doi: 10.3389/fimmu.2020.02026. Retraction in: Front Immunol. 2024 Jul 30;15:1469689. doi: 10.3389/fimmu.2024.1469689. PMID: 33162971; PMCID: PMC7581790.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8"/>
          <w:szCs w:val="18"/>
        </w:rPr>
        <w:t>[4] Li Z, Lin W, Zheng J, Hong W, Zou J, Zhang T, Chen Y, Lu H. Identification of immune-related lncRNAs to improve the prognosis prediction for patients with papillary thyroid cancer. Biosci Rep. 2021 Feb 26;41(2):BSR20204086. doi: 10.1042/BSR20204086. Retraction in: Biosci Rep. 2024 Mar 29;44(3):BSR-2020-4086_RET. doi: 10.1042/BSR-2020-4086_RET. PMID: 33554245; PMCID: PMC7902395.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8"/>
          <w:szCs w:val="18"/>
        </w:rPr>
        <w:t>[5] Cao MD, Song YC, Yang ZM, Wang DW, Lin YM, Lu HD. RETRACTED ARTICLE: Identification of Osteosarcoma Metastasis-Associated Gene Biomarkers and Potentially Targeted Drugs Based on Bioinformatic and Experimental Analysis. Onco Targets Ther. 2020;13:8095-8107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8"/>
          <w:szCs w:val="18"/>
        </w:rPr>
        <w:t>[6] Feng S, Luo S, Ji C, Shi J. miR-29c-3p regulates proliferation and migration in ovarian cancer by targeting KIF4A. World J Surg Oncol. 2020 Dec 1;18(1):315. doi: 10.1186/s12957-020-02088-z. PMID: 33261630; PMCID: PMC7709319.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8"/>
          <w:szCs w:val="18"/>
        </w:rPr>
        <w:t>[7] Pang J, Dai L, Zhang C, Zhang Q. MiR-373 Inhibits the Epithelial-Mesenchymal Transition of Prostatic Cancer via Targeting Runt-Related Transcription Factor 2. J Healthc Eng. 2021 Jun 29;2021:6974225. doi: 10.1155/2021/6974225. Retraction in: J Healthc Eng. 2023 Aug 16;2023:9836954. doi: 10.1155/2023/9836954. PMID: 34257854; PMCID: PMC8260310.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70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或者是访问官方网站（可点击文末的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阅读原文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）：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http://www.dongweibio.com/</w:t>
      </w:r>
    </w:p>
    <w:p>
      <w:pPr>
        <w:pStyle w:val="msgsourceur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tgtFrame="_blank" w:history="1">
        <w:r>
          <w:rPr>
            <w:rStyle w:val="msgsourceurla"/>
            <w:rFonts w:ascii="PMingLiU" w:eastAsia="PMingLiU" w:hAnsi="PMingLiU" w:cs="PMingLiU"/>
            <w:color w:val="576B95"/>
            <w:spacing w:val="8"/>
          </w:rPr>
          <w:t>阅读原文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msgsourceurl">
    <w:name w:val="msg_source_url"/>
    <w:basedOn w:val="Normal"/>
    <w:pPr>
      <w:jc w:val="left"/>
    </w:pPr>
  </w:style>
  <w:style w:type="character" w:customStyle="1" w:styleId="msgsourceurla">
    <w:name w:val="msg_source_url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hyperlink" Target="http://www.dongweibio.com/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83&amp;idx=1&amp;sn=6c291abf920ebaedf4deb62fb0df36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