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二级教授！中山大学附属第一医院院长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XiaoHaipeng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团队论文重复图像被讨论，背后多项国际基金支持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08:02:34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1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50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Mitochondrial thioredoxin-2 maintains HCN4 expression and prevents oxidative stress-mediated sick sinus syndrome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MOLECULAR AND CELLULAR CARDIOLOGY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10.1016/j.yjmcc.2019.10.009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03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167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[U1601219, 91939109, 81970420]</w:t>
      </w:r>
      <w:r>
        <w:rPr>
          <w:rStyle w:val="any"/>
          <w:rFonts w:ascii="PMingLiU" w:eastAsia="PMingLiU" w:hAnsi="PMingLiU" w:cs="PMingLiU"/>
          <w:spacing w:val="8"/>
        </w:rPr>
        <w:t>；美国国立卫生研究院</w:t>
      </w:r>
      <w:r>
        <w:rPr>
          <w:rStyle w:val="any"/>
          <w:rFonts w:ascii="Times New Roman" w:eastAsia="Times New Roman" w:hAnsi="Times New Roman" w:cs="Times New Roman"/>
          <w:spacing w:val="8"/>
        </w:rPr>
        <w:t>[HL115148]</w:t>
      </w:r>
      <w:r>
        <w:rPr>
          <w:rStyle w:val="any"/>
          <w:rFonts w:ascii="PMingLiU" w:eastAsia="PMingLiU" w:hAnsi="PMingLiU" w:cs="PMingLiU"/>
          <w:spacing w:val="8"/>
        </w:rPr>
        <w:t>；美国心脏协会国家职业发展奖</w:t>
      </w:r>
      <w:r>
        <w:rPr>
          <w:rStyle w:val="any"/>
          <w:rFonts w:ascii="Times New Roman" w:eastAsia="Times New Roman" w:hAnsi="Times New Roman" w:cs="Times New Roman"/>
          <w:spacing w:val="8"/>
        </w:rPr>
        <w:t>[19CDA34760284]</w:t>
      </w:r>
      <w:r>
        <w:rPr>
          <w:rStyle w:val="any"/>
          <w:rFonts w:ascii="PMingLiU" w:eastAsia="PMingLiU" w:hAnsi="PMingLiU" w:cs="PMingLiU"/>
          <w:spacing w:val="8"/>
        </w:rPr>
        <w:t>；美国心脏协会</w:t>
      </w:r>
      <w:r>
        <w:rPr>
          <w:rStyle w:val="any"/>
          <w:rFonts w:ascii="Times New Roman" w:eastAsia="Times New Roman" w:hAnsi="Times New Roman" w:cs="Times New Roman"/>
          <w:spacing w:val="8"/>
        </w:rPr>
        <w:t>(AHA)[19CDA34760284]</w:t>
      </w:r>
      <w:r>
        <w:rPr>
          <w:rStyle w:val="any"/>
          <w:rFonts w:ascii="PMingLiU" w:eastAsia="PMingLiU" w:hAnsi="PMingLiU" w:cs="PMingLiU"/>
          <w:spacing w:val="8"/>
        </w:rPr>
        <w:t>资助来源：美国心脏协会</w:t>
      </w:r>
      <w:r>
        <w:rPr>
          <w:rStyle w:val="any"/>
          <w:rFonts w:ascii="Times New Roman" w:eastAsia="Times New Roman" w:hAnsi="Times New Roman" w:cs="Times New Roman"/>
          <w:spacing w:val="8"/>
        </w:rPr>
        <w:t>(AHA)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这些图像应该来自不同治疗条件下的动物，因此相似性肯定不是预期的。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76775" cy="7648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379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学者</w:t>
      </w:r>
      <w:r>
        <w:rPr>
          <w:rStyle w:val="any"/>
          <w:rFonts w:ascii="Times New Roman" w:eastAsia="Times New Roman" w:hAnsi="Times New Roman" w:cs="Times New Roman"/>
          <w:spacing w:val="8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用动图做了演示。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163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https://pubpeer.com/publications/3402F2CE8DEEC24E1D65DDD39DE931#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https://linkinghub.elsevier.com/retrieve/pii/S002228281930375X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85&amp;idx=1&amp;sn=539af93c0a9b960cc29e0816ab66cd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