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该文章中数据和报告结果的完整性被质疑！烟台市毓璜顶医院论文遭撤稿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Bioengineered (2022)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CircSLC7A6 promotes the progression of Wilms’ tumor via microRNA-107/ ABL proto-oncogene 2 axis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CircSLC7A6通过microRNA-107/ABL原癌基因2轴促进Wilms肿瘤进展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10.1080/21655979.2021.2001204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Indigofera tanganyikensis等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许多序列似乎不正确，呈现的流式细胞术数据具有不寻常的模式等问题。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烟台市毓璜顶医院儿科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的作者Jiaju Xu , Ying Hao , Xingjuan Gao , Yanqiu Wu , Yanjie Ding , Baohong Wang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通讯作者: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Baohong Wang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(烟台市毓璜顶医院儿科）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5272468" cy="35115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451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351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7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2022年2月Indigofera tanganyikensis在pubpeer上提出质疑：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我对表 1 中列出的许多 RT qPCR 引物表示质疑。当使用 NCBI blastn 人类 G+T/标准数据库时，许多序列似乎不正确。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此外，几幅图中以点图形式呈现的流式细胞术数据具有不寻常的模式。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69992" cy="45987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53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459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69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2023年11月Indigofera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图1、4和6中，细胞凋亡的测量方法存在错误，导致了错误的结论。作者将死亡（坏死）的细胞测量为凋亡。请参阅BioRad关于如何正确测量细胞凋亡的信息。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此外，作者错误地使用了“细胞活力”这个表述。我猜他们指的是细胞增殖？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这项研究竟然没有得到任何资助，这也很蹊跷。这很不寻常，但在那些“论文工厂”的论文里却很常见。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1230" cy="780935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3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780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3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2024年6月Aphilanthops foxi 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这是一组文章中的一篇，其中错误地指出 miRNA 结果已标准化为使用引物通过 qPCR 测量的 U6 snRNA 水平：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F GCAGGAGGTCTTCACAGAGT R TCTAGAGGAGAAGCTGGGGT 然而，这些引物并不能识别U6。相反，它们与修饰U6的蛋白质的信使RNA相关，具体来说，是末端尿苷酸转移酶1，U6 snRNA特异性(TUT1) mRNA。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使用相同错误识别引物的论文包括：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1897" cy="410279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77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897" cy="410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892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2025年5月Gerris caucasicus在pubpeer上回复告知：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撤回，2025 年 4 月 23 日：https://doi.org/10.1080/21655979.2025.2491941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我们，《生物工程》杂志的编辑和出版商，撤回了以下文章：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Xu, J., Hao, Y., Gao, X., Wu, Y., Ding, Y., &amp; Wang, B. (2022). CircSLC7A6 通过 microRNA-107/ ABL 原癌基因 2 轴促进肾母细胞瘤进展。《生物工程》，13(1)，308–318。https ://doi.org/10.1080/21655979.2021.2001204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自发表以来，人们对该文章中数据和报告结果的完整性提出了严重质疑。当被要求解释时，作者并未提供原始数据或任何必要的支持信息。鉴于验证已发表作品的有效性是学术记录完整性的核心，我们决定撤回该文章。我们已通知此出版物中列出的通讯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我们的决策是根据我们的编辑政策和 COPE 指南做出的。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撤回的文章将保留在线以维护学术记录，但每页都会加盖数字水印“撤回”。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68658" cy="381514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58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38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56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https://pmc.ncbi.nlm.nih.gov/articles/PMC8805947/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https://pubpeer.com/publications/982457D1DB75D79CA0A3BC38DF60DA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847&amp;idx=3&amp;sn=33fd04574e13ef4209432d3e3c275b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