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与另篇论文图像过度相似！哈尔滨医科大学附属肿瘤医院论文遭质疑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09:32:19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MicroRNA-224 inhibits proliferation and migration of breast cancer cells by down-regulating fizzled 5 expression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MicroRNA-224通过下调Fizzled 5表达抑制乳腺癌细胞增殖和迁移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10.18632/oncotarget.9734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Hylaeus bituberculatus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图片相似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哈尔滨医科大学附属肿瘤医院乳腺外科；哈尔滨医科大学组织学与胚胎学教研室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Feng Liu , Yang Liu , Jingling Shen , Guoqiang Zhang , Jiguang 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通讯作: Guoqiang Zhang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(哈尔滨医科大学附属肿瘤医院乳腺外科）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8658" cy="339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70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39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49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2025年4月Hylaeus bituberculatus在pubpeer上提出质疑：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24054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18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4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91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https://pmc.ncbi.nlm.nih.gov/articles/PMC5226496/#fn-group1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https://pubpeer.com/publications/B00AE5D1D0FE2A6332BDBD1C3168AA#0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671&amp;idx=1&amp;sn=e7d186b764c362c379a3eb3424febb4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