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惊！与同年另篇文章共享的六张细胞周期图且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Mill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的一部分！佳木斯大学基础医学院论文遭质疑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Oncology Reports (2014)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Caveolin-1 plays a key role in the oleanolic acid-induced apoptosis of HL-60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Caveolin-1在齐墩果酸诱导HL-60细胞凋亡中起关键作用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DOI： 10.3892/or.2014.3177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Hypocrella schizostachyi等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与另一篇2014年的论文共享了图多张细胞周期图。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佳木斯大学基础医学院；牡丹江医学院生物教研室；哈尔滨医科大学生物化学教研室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的作者WEI MA , DI-DI WANG , LI LI , YU-KUAN FENG , HONG-MEI GU , GUI-MING ZHU , JIN-HUA PIAO , YU YANG , XU GAO , PENG-XIA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通讯作者: PENG-XIA ZHANG（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hd w:val="clear" w:color="auto" w:fill="F5F8FA"/>
        </w:rPr>
        <w:t>佳木斯大学基础医学院）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5271230" cy="40037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69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400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53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04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2020年7月Hypocrella schizostachyi在pubpeer上提出质疑：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 4.重复使用多张流式细胞术图像，并用不同的颜色框表示，门控也发生了变化。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0564" cy="45440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58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45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39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63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2020年7月 PENG-XIA ZHANG 在pubpeer上回复质疑：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亲爱的编辑：非常感谢您的评论。正如您所说，我们在绘图过程中确实犯了一些错误，但这并不影响数据分析和文章的结论。实际上，在研究中，我们的实验分为两个部分：CAV1过表达实验和CAV1沉默实验。由于两批实验之间存在时间间隔，流式细胞仪的电压设置并不完全一致。因此，在分析数据的过程中，我们修正了门控阈值，以便能够比较不同批次相同参数的结果。很遗憾，我们在整理和选择图谱时犯了错误（正如您所指出的，它实际上是对一组数据使用不同参数进行分析的结果，例如图中所示的门控漂移阈值）。再次为您带来的困惑深表歉意。以后我们在数据分析过程中一定要注意修正和事后验证的问题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u w:val="none"/>
        </w:rPr>
        <w:drawing>
          <wp:inline>
            <wp:extent cx="5273135" cy="574938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06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57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0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trike w:val="0"/>
          <w:color w:val="2E54A1"/>
          <w:spacing w:val="8"/>
          <w:u w:val="none"/>
        </w:rPr>
        <w:drawing>
          <wp:inline>
            <wp:extent cx="304843" cy="30484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8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2025年4月Condylocarpon amazonicum在pubpeer上提出质疑：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这篇论文与另一篇2014年的论文共享了图5中十张细胞周期图中的六张，尽管标签不同。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关于 Feng 等人论文的评论请见此处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1230" cy="158819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60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15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42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51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2025年4月Condylocarpon amazonicum在pubpeer上提出质疑：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除了细胞周期图重复使用之外，这篇论文似乎还是 Mill 的一部分，该 Mill 还专门研究 Pick N Mix FACS 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2468" cy="369636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61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68" cy="36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8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43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图片由Abatia stellata提供，更多 Pick N Mix 论文链接请见此处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https://pubpeer.com/publications/E43AF9D72907F2099532D6B2D265B4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https://www.spandidos-publications.com/or/32/1/293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https://pubpeer.com/publications/6ECAB8ED4968E5264CC745331D521E#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476&amp;idx=5&amp;sn=bcf1ed3521d6e11636a9f9a90596c3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