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内蒙古师范大学于玲玲团队的论文被撤稿：文章问题重重，包括不限于操纵同行评审程序等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06:11:00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9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Application of infrared image detection based on high-resolution image processing in motion recognition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内蒙古师范大学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Lingling Yu(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于玲玲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81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18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80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39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77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有意义地损害出版程序。本次调查的结果导致人们对本研究的发现和提出的结论失去信心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作者Lingling Yu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尚未回复有关此次撤稿的信件。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25" cy="904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30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0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教育部协同育人项目资助：基于校企合作的高校传统体育保健课程在线学习建设研究》（项目编号：220606441145705）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https://link.springer.com/article/10.1007/s11082-023-06153-1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2&amp;idx=1&amp;sn=86db58e8c51ac1d9d8ed31593d5e13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