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高校与出版社联手，培养专治论文工厂的博士生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3405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今年 4 月，荷兰莱顿大学科技研究中心（CWTS）宣布将与威利（Wiley）出版社合作，设立一个为期四年、专注于研究论文工厂的博士职位。这一独特举措旨在以创新方式对抗论文工厂乱象。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538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70849" name=""/>
                    <pic:cNvPicPr>
                      <a:picLocks noChangeAspect="1"/>
                    </pic:cNvPicPr>
                  </pic:nvPicPr>
                  <pic:blipFill>
                    <a:blip xmlns:r="http://schemas.openxmlformats.org/officeDocument/2006/relationships" r:embed="rId7"/>
                    <a:stretch>
                      <a:fillRect/>
                    </a:stretch>
                  </pic:blipFill>
                  <pic:spPr>
                    <a:xfrm>
                      <a:off x="0" y="0"/>
                      <a:ext cx="5486400" cy="375385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法国格勒诺布尔阿尔卑斯大学的西里尔?拉贝（Cyril Labbé）实验室曾在 2014 年就接待过一名检测计算机生成稿件的博士生。拉贝表示：“当然，一名博士生无法彻底解决问题，但这种方式远比一些出版社常用的空洞言辞和刻板表述更具建设性。”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莱顿大学科技研究中心的高级研究员、该项目副主任沃尔夫冈?卡尔滕布伦纳（Wolfgang Kaltenbrunner）称，入选的博士生将超越对论文工厂 “症状诊断”，深入研究其运作模式，包括论文工厂提供的服务，如生产虚假研究论文、出售已被接受稿件的署名权、操纵同行评审过程等。该研究还将探讨不同国家研究文化如何影响这些商业模式，涉及学术社区动态等方面。</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威利出版社研究诚信战略与政策总监迈克?斯特里特（Mike Streeter）称，威利出版社不会参与博士生的选拔、指导或决定项目成果，但参与了项目必要参数的设定和方向聚焦。自 2021 年收购 Hindawi 以来，威利已关闭部分期刊，并因论文工厂活动撤回数千篇论文。去年，威利数百种期刊中，高达七分之一的投稿被其论文工厂检测工具标记。斯特里特表示，该项目并非因 Hindawi 的问题而发起，而是推出新筛选工具的更大努力的一部分。</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拉贝实验室的相关研究源于 2014 年，当时在施普林格?自然出版集团的出版物中发现了 16 篇虚假会议论文集。此后，出版社资助博士生陈天（Tien Nguyen，音译）研究检测生成计算机科学论文的 SCIgen 程序，陈天协助创建了开源软件 SciDetect。拉贝指出，其实验室的项目与莱顿大学科技研究中心的不同，在研究开始前，检测 SCIgen 的自动解决方案就已较为明确。</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目前，该项目协调员，除了卡尔滕布伦纳，还有谢菲尔德大学的斯蒂芬?平菲尔德（Stephen Pinfield）和莱顿大学的卢多?沃尔特曼（Ludo Waltman），他们不确定研究者将采用何种方法及项目预期产出。他们希望找到具备出版物数据定量分析和研究文化定性研究背景的人才。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14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73353" name=""/>
                    <pic:cNvPicPr>
                      <a:picLocks noChangeAspect="1"/>
                    </pic:cNvPicPr>
                  </pic:nvPicPr>
                  <pic:blipFill>
                    <a:blip xmlns:r="http://schemas.openxmlformats.org/officeDocument/2006/relationships" r:embed="rId8"/>
                    <a:stretch>
                      <a:fillRect/>
                    </a:stretch>
                  </pic:blipFill>
                  <pic:spPr>
                    <a:xfrm>
                      <a:off x="0" y="0"/>
                      <a:ext cx="5486400" cy="308149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卡尔滕布伦纳强调，项目结束时，研究者不会公布涉及论文工厂或个人的 “违规者” 名单，因为论文工厂情况不断变化，此举效果不佳。该项目将获取威利出版社内部的机密出版和投稿数据，但不会只关注威利的出版物。</w:t>
      </w:r>
      <w:r>
        <w:rPr>
          <w:rStyle w:val="any"/>
          <w:rFonts w:ascii="Microsoft YaHei UI" w:eastAsia="Microsoft YaHei UI" w:hAnsi="Microsoft YaHei UI" w:cs="Microsoft YaHei UI"/>
          <w:b/>
          <w:bCs/>
          <w:color w:val="3E3E3E"/>
          <w:spacing w:val="8"/>
        </w:rPr>
        <w:t>研究者可能会使用 Retraction Watch Database 和 Problematic Paper Screener 等工具研究威利之外的出版物。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0812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582" name=""/>
                    <pic:cNvPicPr>
                      <a:picLocks noChangeAspect="1"/>
                    </pic:cNvPicPr>
                  </pic:nvPicPr>
                  <pic:blipFill>
                    <a:blip xmlns:r="http://schemas.openxmlformats.org/officeDocument/2006/relationships" r:embed="rId9"/>
                    <a:stretch>
                      <a:fillRect/>
                    </a:stretch>
                  </pic:blipFill>
                  <pic:spPr>
                    <a:xfrm>
                      <a:off x="0" y="0"/>
                      <a:ext cx="5486400" cy="38081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4512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88630" name=""/>
                    <pic:cNvPicPr>
                      <a:picLocks noChangeAspect="1"/>
                    </pic:cNvPicPr>
                  </pic:nvPicPr>
                  <pic:blipFill>
                    <a:blip xmlns:r="http://schemas.openxmlformats.org/officeDocument/2006/relationships" r:embed="rId10"/>
                    <a:stretch>
                      <a:fillRect/>
                    </a:stretch>
                  </pic:blipFill>
                  <pic:spPr>
                    <a:xfrm>
                      <a:off x="0" y="0"/>
                      <a:ext cx="5486400" cy="13451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称，出版社的参与可能会涉及让其不适的问题，虽然威利有机会对项目草案发表评论，但无否决权。他还表示，因项目不会针对特定论文工厂或个人，预计博士生不会遇到法律或安全问题，若有意外，学校将提供保护。 此次合作有望为打击论文工厂提供更有效的策略，推动学术出版环境的净化。</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https://newsroom.wiley.com/press-releases/press-release-details/2025/The-Centre-for-Science-and-Technology-Studies-CWTS-at-Leiden-University-opens-new-PhD-position-to-better-understand-and-combat-paper-mills/default.aspx</w:t>
      </w:r>
    </w:p>
    <w:p>
      <w:pPr>
        <w:widowControl/>
        <w:spacing w:after="225"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https://retractionwatch.com/2023/05/02/hindawi-shuttering-four-journals-overrun-by-paper-mills/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1258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1&amp;sn=411356ba236faeb0ba3f1eb99156c5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