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J. Am. Chem. Soc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AFM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图片元素重叠，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Xueyun Gao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这样回复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86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98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4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0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年，中国科学院多个科研单位合作的研究成果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“Detection of Trace Hg2+ via Induced Circular Dichroism of DNA Wrapped Around Single-Walled Carbon Nanotubes” </w:t>
      </w:r>
      <w:r>
        <w:rPr>
          <w:rStyle w:val="any"/>
          <w:rFonts w:ascii="PMingLiU" w:eastAsia="PMingLiU" w:hAnsi="PMingLiU" w:cs="PMingLiU"/>
          <w:spacing w:val="8"/>
        </w:rPr>
        <w:t>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》。该研究主要由来自高能物理研究所、国家纳米科学中心以及化学研究所的薛云高、邢更妹、杨艳联等科研人员完成。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74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79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此研究的主要成果是通过单壁碳纳米管缠绕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DNA </w:t>
      </w:r>
      <w:r>
        <w:rPr>
          <w:rStyle w:val="any"/>
          <w:rFonts w:ascii="PMingLiU" w:eastAsia="PMingLiU" w:hAnsi="PMingLiU" w:cs="PMingLiU"/>
          <w:spacing w:val="8"/>
        </w:rPr>
        <w:t>诱导的圆二色性来检测痕量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Hg2+</w:t>
      </w:r>
      <w:r>
        <w:rPr>
          <w:rStyle w:val="any"/>
          <w:rFonts w:ascii="PMingLiU" w:eastAsia="PMingLiU" w:hAnsi="PMingLiU" w:cs="PMingLiU"/>
          <w:spacing w:val="8"/>
        </w:rPr>
        <w:t>。这一成果意义重大，为痕量汞离子检测提供了新的方法和思路，有助于环境监测、生物医学等领域对汞污染的精准检测，从而为相关领域的研究和实际应用带来积极影响。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74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91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文章发表后引发网友关注。诚信专家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留言表达了对图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spacing w:val="8"/>
        </w:rPr>
        <w:t>的担忧，指出粉色框内的图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S3 - 1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0nM Hg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S3 - 2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187 nM Hg</w:t>
      </w:r>
      <w:r>
        <w:rPr>
          <w:rStyle w:val="any"/>
          <w:rFonts w:ascii="PMingLiU" w:eastAsia="PMingLiU" w:hAnsi="PMingLiU" w:cs="PMingLiU"/>
          <w:spacing w:val="8"/>
        </w:rPr>
        <w:t>）似乎有重叠。没有变化。</w:t>
      </w:r>
      <w:r>
        <w:rPr>
          <w:rStyle w:val="any"/>
          <w:rFonts w:ascii="PMingLiU" w:eastAsia="PMingLiU" w:hAnsi="PMingLiU" w:cs="PMingLiU"/>
          <w:spacing w:val="8"/>
        </w:rPr>
        <w:t>针对这一疑问，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Xueyun Gao </w:t>
      </w:r>
      <w:r>
        <w:rPr>
          <w:rStyle w:val="any"/>
          <w:rFonts w:ascii="PMingLiU" w:eastAsia="PMingLiU" w:hAnsi="PMingLiU" w:cs="PMingLiU"/>
          <w:spacing w:val="8"/>
        </w:rPr>
        <w:t>进行了回应，详细解释了滴定实验的具体操作过程，说明了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AFM </w:t>
      </w:r>
      <w:r>
        <w:rPr>
          <w:rStyle w:val="any"/>
          <w:rFonts w:ascii="PMingLiU" w:eastAsia="PMingLiU" w:hAnsi="PMingLiU" w:cs="PMingLiU"/>
          <w:spacing w:val="8"/>
        </w:rPr>
        <w:t>观测中出现部分变化、部分未变化现象的原因。这一研究成果对于痕量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Hg2 + </w:t>
      </w:r>
      <w:r>
        <w:rPr>
          <w:rStyle w:val="any"/>
          <w:rFonts w:ascii="PMingLiU" w:eastAsia="PMingLiU" w:hAnsi="PMingLiU" w:cs="PMingLiU"/>
          <w:spacing w:val="8"/>
        </w:rPr>
        <w:t>的检测提供了新的方法和思路，在环境监测、生物分析等领域具有潜在的应用价值。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https://pubs.acs.org/doi/10.1021/ja801793k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01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2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4&amp;sn=b4f8ca9c43244fc888d297231a1a03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