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分期刊的文章被撤回，主要原因是存在无关的参考文献及编辑流程被损害和违反期刊政策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05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心外膜脂肪组织 (EAT) 在形态学和生理学上与心肌和冠状动脉具有邻接性，使其成为一种具有独特性质的内脏脂肪沉积物。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7 月 4 日，印度韦洛尔理工大学的Anirban Goutam Mukherjee等人在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Epicardial adipose tissue and cardiac lipotoxicity: A review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本综述重点介绍 EAT 不断发展的生理和病理生理维度及其多种开创性的临床应用。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主要原因是存在无关的参考文献及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编辑流程被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损害和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违反期刊政策。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44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4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文章发表后，由于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平台的担忧，编辑在文章中发现了一些与文章无关的参考文献。作者被要求对其作品中出现的这些参考文献作出评论，但作者未能令人满意地解释引用的原因。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此外，爱思唯尔研究诚信与出版伦理团队代表期刊进行的调查发现，本文的接受部分基于一位与三位作者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Anirban Goutam Mukherjee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Kaviyarasi Renu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Balachandar Vellingiri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关系密切的审稿人的积极建议。这损害了编辑流程，违反了期刊的政策。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因此，编辑不再对文章的完整性和研究结果有信心，并决定撤回该文章。科学界对此事件反应强烈，我们向期刊读者致歉，因为在投稿过程中未能发现这一问题。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https://www.sciencedirect.com/science/article/pii/S0024320525002656?via%3Dihub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02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74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2&amp;sn=f41e814ff354087f63f18ec493d196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