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该期刊撤回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>3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篇文章，主要原因是文章未经某位作者许可被列入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2025-04-27 00:02:16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湖南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02872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足部溃疡是糖尿病最常见的并发症之一。由于临床表现相似，继发于恶性肿瘤的溃疡很容易被误诊为糖尿病足溃疡。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2018 年 2 月 2 日，中国人民解放军空军总医院的Zhu Di  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Extranodal natural killer/T-cell lymphoma masquerading a diabetic foot ulcer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对于疑似糖尿病溃疡的患者，临床医生应始终警惕ENKL或其他隐匿性恶性肿瘤，尤其是在病变对综合治疗无反应，且未发现明显延迟愈合原因的情况下。在这种情况下，应尽早进行活检。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文章未经某位作者许可被列入。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此外，2019 年 11 月 13 日，美国亚利桑那大学的S F Al Qifari等人在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Glycemic control outcomes of adults using theMiniMedTM670G hybrid closed-loop (HCL) system: A single-center study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MiniMedTM 670G HCL系统的自动模式功能有助于1型糖尿病或LADA患者的血糖控制。总体效益可能因HbA1c等基线特征而异。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主要原因是通讯作者不完整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及文章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结论统计存在错误。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2011 年 4 月 27 日，日本庆应义塾大学的Jun Iwamoto等人在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Diabetes research and clinical practice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Three-year experience with alendronate treatment in postmenopausal osteoporotic Japanese women with or without type 2 diabetes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ALN治疗对日本绝经后骨质疏松女性（无论是否患有2型糖尿病）的替代指标的影响似乎相似。由于样本量较小，骨折发生率的统计检验能力不足，因此需要进一步研究来证实骨折发生率的结果。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222222"/>
          <w:spacing w:val="8"/>
          <w:sz w:val="23"/>
          <w:szCs w:val="23"/>
        </w:rPr>
        <w:t>但是，在2025 年 4 月 23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主要原因是对文章研究的完整性存在担忧。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205480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96343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20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这篇文章已被撤回：请参阅爱思唯尔文章撤回政策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 xml:space="preserve"> (https://www.elsevier.com/about/policies/article-withdrawal)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由于一位作者报告称其文章未经其许可被列入，因此应主编的要求，这篇文章已被撤回。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https://www.diabetesresearchclinicalpractice.com/article/S0168-8227(25)00192-5/fulltext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999773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40402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020&amp;idx=2&amp;sn=13d312e18aa3a6b18469c8b304c2610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