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安徽医科大学费广鹤团队发表的文章存在文章内及文章间图片重复使用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2025-04-29 11:06:57</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[2/3]</w:t>
      </w:r>
      <w:r>
        <w:rPr>
          <w:rStyle w:val="any"/>
          <w:rFonts w:ascii="Microsoft YaHei UI" w:eastAsia="Microsoft YaHei UI" w:hAnsi="Microsoft YaHei UI" w:cs="Microsoft YaHei UI"/>
          <w:b w:val="0"/>
          <w:bCs w:val="0"/>
          <w:i w:val="0"/>
          <w:iCs w:val="0"/>
          <w:caps w:val="0"/>
          <w:spacing w:val="8"/>
          <w:sz w:val="23"/>
          <w:szCs w:val="23"/>
        </w:rPr>
        <w:t>诚信科研编辑部通过天眼</w:t>
      </w:r>
      <w:r>
        <w:rPr>
          <w:rStyle w:val="any"/>
          <w:rFonts w:ascii="Microsoft YaHei UI" w:eastAsia="Microsoft YaHei UI" w:hAnsi="Microsoft YaHei UI" w:cs="Microsoft YaHei UI"/>
          <w:b w:val="0"/>
          <w:bCs w:val="0"/>
          <w:i w:val="0"/>
          <w:iCs w:val="0"/>
          <w:caps w:val="0"/>
          <w:spacing w:val="8"/>
          <w:sz w:val="23"/>
          <w:szCs w:val="23"/>
        </w:rPr>
        <w:t>系统，发现2017年2月11日，安徽医科大学</w:t>
      </w:r>
      <w:r>
        <w:rPr>
          <w:rStyle w:val="any"/>
          <w:rFonts w:ascii="Microsoft YaHei UI" w:eastAsia="Microsoft YaHei UI" w:hAnsi="Microsoft YaHei UI" w:cs="Microsoft YaHei UI"/>
          <w:b w:val="0"/>
          <w:bCs w:val="0"/>
          <w:i w:val="0"/>
          <w:iCs w:val="0"/>
          <w:caps w:val="0"/>
          <w:spacing w:val="8"/>
          <w:sz w:val="23"/>
          <w:szCs w:val="23"/>
        </w:rPr>
        <w:t>吴惠梅及费广鹤团队合作通讯在</w:t>
      </w:r>
      <w:r>
        <w:rPr>
          <w:rStyle w:val="any"/>
          <w:rFonts w:ascii="Microsoft YaHei UI" w:eastAsia="Microsoft YaHei UI" w:hAnsi="Microsoft YaHei UI" w:cs="Microsoft YaHei UI"/>
          <w:b/>
          <w:bCs/>
          <w:i/>
          <w:iCs/>
          <w:caps w:val="0"/>
          <w:spacing w:val="8"/>
          <w:sz w:val="23"/>
          <w:szCs w:val="23"/>
        </w:rPr>
        <w:t>Phytotherapy Research</w:t>
      </w:r>
      <w:r>
        <w:rPr>
          <w:rStyle w:val="any"/>
          <w:rFonts w:ascii="Microsoft YaHei UI" w:eastAsia="Microsoft YaHei UI" w:hAnsi="Microsoft YaHei UI" w:cs="Microsoft YaHei UI"/>
          <w:b/>
          <w:bCs/>
          <w:i w:val="0"/>
          <w:iCs w:val="0"/>
          <w:caps w:val="0"/>
          <w:spacing w:val="8"/>
          <w:sz w:val="23"/>
          <w:szCs w:val="23"/>
        </w:rPr>
        <w:t> </w:t>
      </w:r>
      <w:r>
        <w:rPr>
          <w:rStyle w:val="any"/>
          <w:rFonts w:ascii="Microsoft YaHei UI" w:eastAsia="Microsoft YaHei UI" w:hAnsi="Microsoft YaHei UI" w:cs="Microsoft YaHei UI"/>
          <w:b/>
          <w:bCs/>
          <w:i/>
          <w:iCs/>
          <w:caps w:val="0"/>
          <w:spacing w:val="8"/>
          <w:sz w:val="23"/>
          <w:szCs w:val="23"/>
        </w:rPr>
        <w:t>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Abscisic acid suppresses the activation of NLRP3 inflammasome and oxidative stress in murine allergic airway inflammation</w:t>
      </w:r>
      <w:r>
        <w:rPr>
          <w:rStyle w:val="any"/>
          <w:rFonts w:ascii="Microsoft YaHei UI" w:eastAsia="Microsoft YaHei UI" w:hAnsi="Microsoft YaHei UI" w:cs="Microsoft YaHei UI"/>
          <w:b w:val="0"/>
          <w:bCs w:val="0"/>
          <w:i w:val="0"/>
          <w:iCs w:val="0"/>
          <w:caps w:val="0"/>
          <w:spacing w:val="8"/>
          <w:sz w:val="23"/>
          <w:szCs w:val="23"/>
        </w:rPr>
        <w:t>”的研究论文（简称文章FGH20），</w:t>
      </w:r>
      <w:r>
        <w:rPr>
          <w:rStyle w:val="any"/>
          <w:rFonts w:ascii="Microsoft YaHei UI" w:eastAsia="Microsoft YaHei UI" w:hAnsi="Microsoft YaHei UI" w:cs="Microsoft YaHei UI"/>
          <w:b w:val="0"/>
          <w:bCs w:val="0"/>
          <w:i w:val="0"/>
          <w:iCs w:val="0"/>
          <w:caps w:val="0"/>
          <w:spacing w:val="8"/>
          <w:sz w:val="23"/>
          <w:szCs w:val="23"/>
        </w:rPr>
        <w:t>2023 年 2 月 15 日，安徽医科大学</w:t>
      </w:r>
      <w:r>
        <w:rPr>
          <w:rStyle w:val="any"/>
          <w:rFonts w:ascii="Microsoft YaHei UI" w:eastAsia="Microsoft YaHei UI" w:hAnsi="Microsoft YaHei UI" w:cs="Microsoft YaHei UI"/>
          <w:b w:val="0"/>
          <w:bCs w:val="0"/>
          <w:i w:val="0"/>
          <w:iCs w:val="0"/>
          <w:caps w:val="0"/>
          <w:spacing w:val="8"/>
          <w:sz w:val="23"/>
          <w:szCs w:val="23"/>
        </w:rPr>
        <w:t>吴惠梅及费广鹤团队合作通讯在</w:t>
      </w:r>
      <w:r>
        <w:rPr>
          <w:rStyle w:val="any"/>
          <w:rFonts w:ascii="Microsoft YaHei UI" w:eastAsia="Microsoft YaHei UI" w:hAnsi="Microsoft YaHei UI" w:cs="Microsoft YaHei UI"/>
          <w:b/>
          <w:bCs/>
          <w:i/>
          <w:iCs/>
          <w:caps w:val="0"/>
          <w:spacing w:val="8"/>
          <w:sz w:val="23"/>
          <w:szCs w:val="23"/>
        </w:rPr>
        <w:t>Antioxidants</w:t>
      </w:r>
      <w:r>
        <w:rPr>
          <w:rStyle w:val="any"/>
          <w:rFonts w:ascii="Microsoft YaHei UI" w:eastAsia="Microsoft YaHei UI" w:hAnsi="Microsoft YaHei UI" w:cs="Microsoft YaHei UI"/>
          <w:b/>
          <w:bCs/>
          <w:i w:val="0"/>
          <w:iCs w:val="0"/>
          <w:caps w:val="0"/>
          <w:spacing w:val="8"/>
          <w:sz w:val="23"/>
          <w:szCs w:val="23"/>
        </w:rPr>
        <w:t>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Itaconate Suppresses the Activation of Mitochondrial NLRP3 Inflammasome and Oxidative Stress in Allergic Airway Inflammation</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val="0"/>
          <w:bCs w:val="0"/>
          <w:i w:val="0"/>
          <w:iCs w:val="0"/>
          <w:caps w:val="0"/>
          <w:spacing w:val="8"/>
          <w:sz w:val="23"/>
          <w:szCs w:val="23"/>
        </w:rPr>
        <w:t>（简称文章FGH34），</w:t>
      </w:r>
      <w:r>
        <w:rPr>
          <w:rStyle w:val="any"/>
          <w:rFonts w:ascii="Microsoft YaHei UI" w:eastAsia="Microsoft YaHei UI" w:hAnsi="Microsoft YaHei UI" w:cs="Microsoft YaHei UI"/>
          <w:b w:val="0"/>
          <w:bCs w:val="0"/>
          <w:i w:val="0"/>
          <w:iCs w:val="0"/>
          <w:caps w:val="0"/>
          <w:spacing w:val="8"/>
          <w:sz w:val="23"/>
          <w:szCs w:val="23"/>
        </w:rPr>
        <w:t>发现2篇文章间存在3对图片交叉使用。</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560510"/>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3165" name=""/>
                    <pic:cNvPicPr>
                      <a:picLocks noChangeAspect="1"/>
                    </pic:cNvPicPr>
                  </pic:nvPicPr>
                  <pic:blipFill>
                    <a:blip xmlns:r="http://schemas.openxmlformats.org/officeDocument/2006/relationships" r:embed="rId6"/>
                    <a:stretch>
                      <a:fillRect/>
                    </a:stretch>
                  </pic:blipFill>
                  <pic:spPr>
                    <a:xfrm>
                      <a:off x="0" y="0"/>
                      <a:ext cx="6143625" cy="3560510"/>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14576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24516" name=""/>
                    <pic:cNvPicPr>
                      <a:picLocks noChangeAspect="1"/>
                    </pic:cNvPicPr>
                  </pic:nvPicPr>
                  <pic:blipFill>
                    <a:blip xmlns:r="http://schemas.openxmlformats.org/officeDocument/2006/relationships" r:embed="rId7"/>
                    <a:stretch>
                      <a:fillRect/>
                    </a:stretch>
                  </pic:blipFill>
                  <pic:spPr>
                    <a:xfrm>
                      <a:off x="0" y="0"/>
                      <a:ext cx="6143625" cy="3145764"/>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200650" cy="1324389"/>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11057" name=""/>
                    <pic:cNvPicPr>
                      <a:picLocks noChangeAspect="1"/>
                    </pic:cNvPicPr>
                  </pic:nvPicPr>
                  <pic:blipFill>
                    <a:blip xmlns:r="http://schemas.openxmlformats.org/officeDocument/2006/relationships" r:embed="rId8"/>
                    <a:stretch>
                      <a:fillRect/>
                    </a:stretch>
                  </pic:blipFill>
                  <pic:spPr>
                    <a:xfrm>
                      <a:off x="0" y="0"/>
                      <a:ext cx="5200650" cy="1324389"/>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对所有图片（非蛋白印迹）进行检测，iFigures发现文章间2对图片数据重复：</w:t>
      </w:r>
      <w:r>
        <w:rPr>
          <w:rStyle w:val="any"/>
          <w:rFonts w:ascii="Microsoft YaHei UI" w:eastAsia="Microsoft YaHei UI" w:hAnsi="Microsoft YaHei UI" w:cs="Microsoft YaHei UI"/>
          <w:b w:val="0"/>
          <w:bCs w:val="0"/>
          <w:i w:val="0"/>
          <w:iCs w:val="0"/>
          <w:caps w:val="0"/>
          <w:spacing w:val="8"/>
          <w:sz w:val="23"/>
          <w:szCs w:val="23"/>
        </w:rPr>
        <w:t>FGH20图2I-2及FGH34图4F-5出现部分重叠，</w:t>
      </w:r>
      <w:r>
        <w:rPr>
          <w:rStyle w:val="any"/>
          <w:rFonts w:ascii="Microsoft YaHei UI" w:eastAsia="Microsoft YaHei UI" w:hAnsi="Microsoft YaHei UI" w:cs="Microsoft YaHei UI"/>
          <w:b w:val="0"/>
          <w:bCs w:val="0"/>
          <w:i w:val="0"/>
          <w:iCs w:val="0"/>
          <w:caps w:val="0"/>
          <w:spacing w:val="8"/>
          <w:sz w:val="23"/>
          <w:szCs w:val="23"/>
        </w:rPr>
        <w:t>FGH20图2I-3及FGH34图4F-6</w:t>
      </w:r>
      <w:r>
        <w:rPr>
          <w:rStyle w:val="any"/>
          <w:rFonts w:ascii="Microsoft YaHei UI" w:eastAsia="Microsoft YaHei UI" w:hAnsi="Microsoft YaHei UI" w:cs="Microsoft YaHei UI"/>
          <w:b w:val="0"/>
          <w:bCs w:val="0"/>
          <w:i w:val="0"/>
          <w:iCs w:val="0"/>
          <w:caps w:val="0"/>
          <w:spacing w:val="8"/>
          <w:sz w:val="23"/>
          <w:szCs w:val="23"/>
        </w:rPr>
        <w:t>出现部分重叠。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979612"/>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50266" name=""/>
                    <pic:cNvPicPr>
                      <a:picLocks noChangeAspect="1"/>
                    </pic:cNvPicPr>
                  </pic:nvPicPr>
                  <pic:blipFill>
                    <a:blip xmlns:r="http://schemas.openxmlformats.org/officeDocument/2006/relationships" r:embed="rId9"/>
                    <a:stretch>
                      <a:fillRect/>
                    </a:stretch>
                  </pic:blipFill>
                  <pic:spPr>
                    <a:xfrm>
                      <a:off x="0" y="0"/>
                      <a:ext cx="6143625" cy="197961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诚信科研编辑部建议作者核查原始数据</w:t>
      </w:r>
      <w:r>
        <w:rPr>
          <w:rStyle w:val="any"/>
          <w:rFonts w:ascii="Microsoft YaHei UI" w:eastAsia="Microsoft YaHei UI" w:hAnsi="Microsoft YaHei UI" w:cs="Microsoft YaHei UI"/>
          <w:b w:val="0"/>
          <w:bCs w:val="0"/>
          <w:i w:val="0"/>
          <w:iCs w:val="0"/>
          <w:caps w:val="0"/>
          <w:color w:val="000000"/>
          <w:spacing w:val="9"/>
          <w:sz w:val="23"/>
          <w:szCs w:val="23"/>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与杂志社联系更正文章重复的图片。</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w:t>
      </w:r>
      <w:r>
        <w:rPr>
          <w:rStyle w:val="any"/>
          <w:rFonts w:ascii="Microsoft YaHei UI" w:eastAsia="Microsoft YaHei UI" w:hAnsi="Microsoft YaHei UI" w:cs="Microsoft YaHei UI"/>
          <w:b w:val="0"/>
          <w:bCs w:val="0"/>
          <w:i w:val="0"/>
          <w:iCs w:val="0"/>
          <w:caps w:val="0"/>
          <w:spacing w:val="8"/>
          <w:sz w:val="23"/>
          <w:szCs w:val="23"/>
        </w:rPr>
        <w:t>诚信科研编辑部通过天眼系统，发现2017年2月11日，安徽医科大学费广鹤团队在</w:t>
      </w:r>
      <w:r>
        <w:rPr>
          <w:rStyle w:val="any"/>
          <w:rFonts w:ascii="Microsoft YaHei UI" w:eastAsia="Microsoft YaHei UI" w:hAnsi="Microsoft YaHei UI" w:cs="Microsoft YaHei UI"/>
          <w:b/>
          <w:bCs/>
          <w:i/>
          <w:iCs/>
          <w:caps w:val="0"/>
          <w:spacing w:val="8"/>
          <w:sz w:val="26"/>
          <w:szCs w:val="26"/>
        </w:rPr>
        <w:t>Journal of Cancer</w:t>
      </w:r>
      <w:r>
        <w:rPr>
          <w:rStyle w:val="any"/>
          <w:rFonts w:ascii="Microsoft YaHei UI" w:eastAsia="Microsoft YaHei UI" w:hAnsi="Microsoft YaHei UI" w:cs="Microsoft YaHei UI"/>
          <w:b/>
          <w:bCs/>
          <w:i w:val="0"/>
          <w:iCs w:val="0"/>
          <w:caps w:val="0"/>
          <w:spacing w:val="8"/>
          <w:sz w:val="26"/>
          <w:szCs w:val="26"/>
        </w:rPr>
        <w:t> </w:t>
      </w:r>
      <w:r>
        <w:rPr>
          <w:rStyle w:val="any"/>
          <w:rFonts w:ascii="Microsoft YaHei UI" w:eastAsia="Microsoft YaHei UI" w:hAnsi="Microsoft YaHei UI" w:cs="Microsoft YaHei UI"/>
          <w:b/>
          <w:bCs/>
          <w:i/>
          <w:iCs/>
          <w:caps w:val="0"/>
          <w:spacing w:val="8"/>
          <w:sz w:val="26"/>
          <w:szCs w:val="26"/>
        </w:rPr>
        <w:t>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Combined Targeting of mTOR and Akt Using Rapamycin and MK-2206 in The Treatment of Tuberous Sclerosis Complex</w:t>
      </w:r>
      <w:r>
        <w:rPr>
          <w:rStyle w:val="any"/>
          <w:rFonts w:ascii="Microsoft YaHei UI" w:eastAsia="Microsoft YaHei UI" w:hAnsi="Microsoft YaHei UI" w:cs="Microsoft YaHei UI"/>
          <w:b w:val="0"/>
          <w:bCs w:val="0"/>
          <w:i w:val="0"/>
          <w:iCs w:val="0"/>
          <w:caps w:val="0"/>
          <w:spacing w:val="8"/>
          <w:sz w:val="23"/>
          <w:szCs w:val="23"/>
        </w:rPr>
        <w:t>”的研究论文，发现文章内存在3对图片重复使用。</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69338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68497" name=""/>
                    <pic:cNvPicPr>
                      <a:picLocks noChangeAspect="1"/>
                    </pic:cNvPicPr>
                  </pic:nvPicPr>
                  <pic:blipFill>
                    <a:blip xmlns:r="http://schemas.openxmlformats.org/officeDocument/2006/relationships" r:embed="rId10"/>
                    <a:stretch>
                      <a:fillRect/>
                    </a:stretch>
                  </pic:blipFill>
                  <pic:spPr>
                    <a:xfrm>
                      <a:off x="0" y="0"/>
                      <a:ext cx="6143625" cy="4693387"/>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419225"/>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64348" name=""/>
                    <pic:cNvPicPr>
                      <a:picLocks noChangeAspect="1"/>
                    </pic:cNvPicPr>
                  </pic:nvPicPr>
                  <pic:blipFill>
                    <a:blip xmlns:r="http://schemas.openxmlformats.org/officeDocument/2006/relationships" r:embed="rId11"/>
                    <a:stretch>
                      <a:fillRect/>
                    </a:stretch>
                  </pic:blipFill>
                  <pic:spPr>
                    <a:xfrm>
                      <a:off x="0" y="0"/>
                      <a:ext cx="5191125" cy="14192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对所有图片（非蛋白印迹）进行检测，iFigures发现文章内2对图片数据重复：</w:t>
      </w:r>
      <w:r>
        <w:rPr>
          <w:rStyle w:val="any"/>
          <w:rFonts w:ascii="Microsoft YaHei UI" w:eastAsia="Microsoft YaHei UI" w:hAnsi="Microsoft YaHei UI" w:cs="Microsoft YaHei UI"/>
          <w:b w:val="0"/>
          <w:bCs w:val="0"/>
          <w:i w:val="0"/>
          <w:iCs w:val="0"/>
          <w:caps w:val="0"/>
          <w:spacing w:val="8"/>
          <w:sz w:val="23"/>
          <w:szCs w:val="23"/>
        </w:rPr>
        <w:t>1A-4与3A-6出现部分重叠，</w:t>
      </w:r>
      <w:r>
        <w:rPr>
          <w:rStyle w:val="any"/>
          <w:rFonts w:ascii="Microsoft YaHei UI" w:eastAsia="Microsoft YaHei UI" w:hAnsi="Microsoft YaHei UI" w:cs="Microsoft YaHei UI"/>
          <w:b w:val="0"/>
          <w:bCs w:val="0"/>
          <w:i w:val="0"/>
          <w:iCs w:val="0"/>
          <w:caps w:val="0"/>
          <w:spacing w:val="8"/>
          <w:sz w:val="23"/>
          <w:szCs w:val="23"/>
        </w:rPr>
        <w:t>1B-4与3C-6</w:t>
      </w:r>
      <w:r>
        <w:rPr>
          <w:rStyle w:val="any"/>
          <w:rFonts w:ascii="Microsoft YaHei UI" w:eastAsia="Microsoft YaHei UI" w:hAnsi="Microsoft YaHei UI" w:cs="Microsoft YaHei UI"/>
          <w:b w:val="0"/>
          <w:bCs w:val="0"/>
          <w:i w:val="0"/>
          <w:iCs w:val="0"/>
          <w:caps w:val="0"/>
          <w:spacing w:val="8"/>
          <w:sz w:val="23"/>
          <w:szCs w:val="23"/>
        </w:rPr>
        <w:t>出现部分重叠，作者需要核对是否来自同一批实验。</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939004"/>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961" name=""/>
                    <pic:cNvPicPr>
                      <a:picLocks noChangeAspect="1"/>
                    </pic:cNvPicPr>
                  </pic:nvPicPr>
                  <pic:blipFill>
                    <a:blip xmlns:r="http://schemas.openxmlformats.org/officeDocument/2006/relationships" r:embed="rId12"/>
                    <a:stretch>
                      <a:fillRect/>
                    </a:stretch>
                  </pic:blipFill>
                  <pic:spPr>
                    <a:xfrm>
                      <a:off x="0" y="0"/>
                      <a:ext cx="6143625" cy="3939004"/>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对蛋白印迹进行检测，iProteins发现文章内1对图片高度相似：</w:t>
      </w:r>
      <w:r>
        <w:rPr>
          <w:rStyle w:val="any"/>
          <w:rFonts w:ascii="Microsoft YaHei UI" w:eastAsia="Microsoft YaHei UI" w:hAnsi="Microsoft YaHei UI" w:cs="Microsoft YaHei UI"/>
          <w:b w:val="0"/>
          <w:bCs w:val="0"/>
          <w:i w:val="0"/>
          <w:iCs w:val="0"/>
          <w:caps w:val="0"/>
          <w:spacing w:val="8"/>
          <w:sz w:val="23"/>
          <w:szCs w:val="23"/>
        </w:rPr>
        <w:t>3B-1与3D-1高度相似，但是代表明显不一样的实验结果。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615834"/>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24643" name=""/>
                    <pic:cNvPicPr>
                      <a:picLocks noChangeAspect="1"/>
                    </pic:cNvPicPr>
                  </pic:nvPicPr>
                  <pic:blipFill>
                    <a:blip xmlns:r="http://schemas.openxmlformats.org/officeDocument/2006/relationships" r:embed="rId13"/>
                    <a:stretch>
                      <a:fillRect/>
                    </a:stretch>
                  </pic:blipFill>
                  <pic:spPr>
                    <a:xfrm>
                      <a:off x="0" y="0"/>
                      <a:ext cx="6143625" cy="1615834"/>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3B-1_3D-1</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918222"/>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30012" name=""/>
                    <pic:cNvPicPr>
                      <a:picLocks noChangeAspect="1"/>
                    </pic:cNvPicPr>
                  </pic:nvPicPr>
                  <pic:blipFill>
                    <a:blip xmlns:r="http://schemas.openxmlformats.org/officeDocument/2006/relationships" r:embed="rId14"/>
                    <a:stretch>
                      <a:fillRect/>
                    </a:stretch>
                  </pic:blipFill>
                  <pic:spPr>
                    <a:xfrm>
                      <a:off x="0" y="0"/>
                      <a:ext cx="6143625" cy="29182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诚信科研编辑部建议作者核查原始数据</w:t>
      </w:r>
      <w:r>
        <w:rPr>
          <w:rStyle w:val="any"/>
          <w:rFonts w:ascii="Microsoft YaHei UI" w:eastAsia="Microsoft YaHei UI" w:hAnsi="Microsoft YaHei UI" w:cs="Microsoft YaHei UI"/>
          <w:b w:val="0"/>
          <w:bCs w:val="0"/>
          <w:i w:val="0"/>
          <w:iCs w:val="0"/>
          <w:caps w:val="0"/>
          <w:color w:val="000000"/>
          <w:spacing w:val="9"/>
          <w:sz w:val="23"/>
          <w:szCs w:val="23"/>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与杂志社联系更正文章重复的图片。</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50&amp;idx=2&amp;sn=04453eef2dbca39cb4e2c6af5381827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