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扬州大学动物科学与技术学院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论文因第三方担忧及通信不知情撤回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10:10:09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85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197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扬州大学动物科学与技术学院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论文因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第三方担忧及通信不知情撤回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Nanos2 promotes differentiation of chicken (Gallus gallus) embryonic stem cells to male germ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促进鸡胚胎干细胞向雄性生殖细胞的分化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是一种进化上保守的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结合蛋白，含有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CCHC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型锌指动机。在这里，我们报告说，与鸡（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）的其他组织相比，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在睾丸中强烈表达。构建了过表达和敲除质粒载体，体外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Cas9/gRNA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内切酶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T7E1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）检测表明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Nanos2-g1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具有最高的敲除活性。在体外和体内，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过表达加速了胚状体（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的表达。免疫荧光染色、过碘酸希夫（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）分析表明，原始生殖细胞（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）和精原干细胞（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）的形成得到了显著促进。相反，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敲除延迟了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样细胞的产生，并相应地降低了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c-kit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和整合素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的表达。同时阻断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的数量。总的来说，这些结果揭示了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在鸡雄性生殖细胞分化中的新功能，它在其中起到了促进作用。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扬州大学动物科学与技术学院，江苏省动物育种与分子设计重点实验室，江苏省扬州市。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南京医科大学鼓楼临床医学院生殖医学中心，江苏南京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第三方担忧，通信不知情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同意，已被撤回；由于第三方提出的担忧，撤回已得到同意。具体来说，该杂志注意到，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Gallus Gallus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中尚未发现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。进一步的研究证实，文章中检测的基因实际上是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，它编码一氧化氮合酶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），这是一种与研究中提出的功能不同且无关的蛋白质。通讯作者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表示，她没有直接参与该研究的实验，也不知道该研究的提交。通讯作者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代表其余合著者表示，他们错误地认为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（在其他物种中作为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的别名）与鸡的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Nanos2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同源。这种误认破坏了该研究的理论基础、方法和结论。因此，该文章被撤回。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6212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820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7354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102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2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70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08&amp;idx=1&amp;sn=95fcb47765da87cb1760838d6e0104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