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塔里木大学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Rui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团队论文撤稿：同行评审操纵与数据真实性存疑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17:07:00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3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212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2022年2月24日，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塔里木大学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Rui Zhang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（张锐）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团队在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Screening and functional prediction of differentially expressed genes in walnut endocarp during hardening period based on deep neural network under agricultural internet of things”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50952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9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38095" cy="33523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470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3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日撤回：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编辑部撤回本文章，因为我们发现这是一系列投稿中的一篇，我们对这些投稿的同行评审完整性和文章之间的相似性存在担忧。这些担忧对报告结果的有效性和来源提出了质疑。我们对这些问题在文章发表前未被发现表示遗憾。所有作者均未直接回应或无法联系到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[1]Guo Z, Yu S, Fu J, Ma K, Zhang R (2022) Screening and functional prediction of differentially expressed genes in walnut endocarp during hardening period based on deep neural network under agricultural internet of things. PLoS ONE 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7(2): e0263755.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https://doi.org/10.1371/journal.pone.0263755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 pmid:35202404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https://pubpeer.com/publications/FB6089CF0A91DF4D13ADD1DAEB8938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https://pubmed.ncbi.nlm.nih.gov/35202404/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https://journals.plos.org/plosone/article?id=10.1371/journal.pone.0311126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51&amp;idx=1&amp;sn=d7118779377b1577b9a9c670dab2bdd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