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辽宁锦州医科大学附属第一医院肾病内科团队论文被撤稿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27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75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13</w:t>
      </w:r>
      <w:r>
        <w:rPr>
          <w:rStyle w:val="any"/>
          <w:rFonts w:ascii="PMingLiU" w:eastAsia="PMingLiU" w:hAnsi="PMingLiU" w:cs="PMingLiU"/>
          <w:spacing w:val="8"/>
        </w:rPr>
        <w:t>日，一篇关于</w:t>
      </w:r>
      <w:r>
        <w:rPr>
          <w:rStyle w:val="any"/>
          <w:rFonts w:ascii="PMingLiU" w:eastAsia="PMingLiU" w:hAnsi="PMingLiU" w:cs="PMingLiU"/>
          <w:spacing w:val="8"/>
        </w:rPr>
        <w:t>食管癌细胞增殖、侵袭和凋亡的研究论文在《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》期刊发表。编辑</w:t>
      </w:r>
      <w:r>
        <w:rPr>
          <w:rStyle w:val="any"/>
          <w:rFonts w:ascii="PMingLiU" w:eastAsia="PMingLiU" w:hAnsi="PMingLiU" w:cs="PMingLiU"/>
          <w:spacing w:val="8"/>
        </w:rPr>
        <w:t>认为存在图像重复，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505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84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Effect of SATB1 silencing on the proliferation, invasion and apoptosis of TE?1 esophageal cancer cells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锦州医科大学附属第一医院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Hongli Zhou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周红丽）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中国辽宁省教育厅资助</w:t>
      </w:r>
      <w:r>
        <w:rPr>
          <w:rStyle w:val="any"/>
          <w:rFonts w:ascii="Times New Roman" w:eastAsia="Times New Roman" w:hAnsi="Times New Roman" w:cs="Times New Roman"/>
          <w:spacing w:val="8"/>
        </w:rPr>
        <w:t>[L2012300]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10.3892/ol.2017.5854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重复信息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spacing w:val="8"/>
        </w:rPr>
        <w:t>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：四个面板中的三个似乎包含相似的点群。用相同颜色的方框标出了看起来相似的区域。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538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25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72638" cy="25721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41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撤稿信息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Letters</w:t>
      </w:r>
      <w:r>
        <w:rPr>
          <w:rStyle w:val="any"/>
          <w:rFonts w:ascii="PMingLiU" w:eastAsia="PMingLiU" w:hAnsi="PMingLiU" w:cs="PMingLiU"/>
          <w:spacing w:val="8"/>
        </w:rPr>
        <w:t>》的编辑决定，鉴于对所呈现数据的信心不足，应从该杂志撤回此论文。编辑部曾要求作者对这些疑虑作出解释，但未收到回复。编辑就此次撤稿给读者带来的任何不便表示歉意。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06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427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https://www.spandidos-publications.com/10.3892/ol.2017.5854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https://www.spandidos-publications.com/10.3892/ol.2025.15052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https://www.cqvip.com/doc/journal/2723849872?sign=80a19d876b2f8dab565e880ef5cf82d4c82c888d1de54a4a2aeed18833ab748b&amp;expireTime=1745551564478&amp;resourceId=2723849872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4&amp;sn=0f97f41a279d1cd7d59bee1c65bfddc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