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IF=13.3!</w:t>
        </w:r>
        <w:r>
          <w:rPr>
            <w:rStyle w:val="a"/>
            <w:rFonts w:ascii="PMingLiU" w:eastAsia="PMingLiU" w:hAnsi="PMingLiU" w:cs="PMingLiU"/>
            <w:b w:val="0"/>
            <w:bCs w:val="0"/>
            <w:spacing w:val="8"/>
          </w:rPr>
          <w:t>上海瑞金医院顶刊论文图像被曝</w:t>
        </w:r>
        <w:r>
          <w:rPr>
            <w:rStyle w:val="a"/>
            <w:rFonts w:ascii="Times New Roman" w:eastAsia="Times New Roman" w:hAnsi="Times New Roman" w:cs="Times New Roman"/>
            <w:b w:val="0"/>
            <w:bCs w:val="0"/>
            <w:spacing w:val="8"/>
          </w:rPr>
          <w:t>180°</w:t>
        </w:r>
        <w:r>
          <w:rPr>
            <w:rStyle w:val="a"/>
            <w:rFonts w:ascii="PMingLiU" w:eastAsia="PMingLiU" w:hAnsi="PMingLiU" w:cs="PMingLiU"/>
            <w:b w:val="0"/>
            <w:bCs w:val="0"/>
            <w:spacing w:val="8"/>
          </w:rPr>
          <w:t>旋转重复使用！作者迅速回应：发布之前弄错了</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2025-05-03 05:30:28</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74488"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2023</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6</w:t>
      </w:r>
      <w:r>
        <w:rPr>
          <w:rStyle w:val="any"/>
          <w:rFonts w:ascii="PMingLiU" w:eastAsia="PMingLiU" w:hAnsi="PMingLiU" w:cs="PMingLiU"/>
          <w:b w:val="0"/>
          <w:bCs w:val="0"/>
          <w:i w:val="0"/>
          <w:iCs w:val="0"/>
          <w:color w:val="000000"/>
          <w:spacing w:val="8"/>
        </w:rPr>
        <w:t>月</w:t>
      </w:r>
      <w:r>
        <w:rPr>
          <w:rStyle w:val="any"/>
          <w:rFonts w:ascii="Times New Roman" w:eastAsia="Times New Roman" w:hAnsi="Times New Roman" w:cs="Times New Roman"/>
          <w:b w:val="0"/>
          <w:bCs w:val="0"/>
          <w:i w:val="0"/>
          <w:iCs w:val="0"/>
          <w:color w:val="000000"/>
          <w:spacing w:val="8"/>
        </w:rPr>
        <w:t>,</w:t>
      </w:r>
      <w:r>
        <w:rPr>
          <w:rStyle w:val="any"/>
          <w:rFonts w:ascii="PMingLiU" w:eastAsia="PMingLiU" w:hAnsi="PMingLiU" w:cs="PMingLiU"/>
          <w:b/>
          <w:bCs/>
          <w:i w:val="0"/>
          <w:iCs w:val="0"/>
          <w:color w:val="DE4B17"/>
          <w:spacing w:val="8"/>
        </w:rPr>
        <w:t>上海交通大学医学院附属瑞金医院、中国医学科学院血液病医院</w:t>
      </w:r>
      <w:r>
        <w:rPr>
          <w:rStyle w:val="any"/>
          <w:rFonts w:ascii="Times New Roman" w:eastAsia="Times New Roman" w:hAnsi="Times New Roman" w:cs="Times New Roman"/>
          <w:b/>
          <w:bCs/>
          <w:i w:val="0"/>
          <w:iCs w:val="0"/>
          <w:color w:val="DE4B17"/>
          <w:spacing w:val="8"/>
        </w:rPr>
        <w:t xml:space="preserve"> </w:t>
      </w:r>
      <w:r>
        <w:rPr>
          <w:rStyle w:val="any"/>
          <w:rFonts w:ascii="PMingLiU" w:eastAsia="PMingLiU" w:hAnsi="PMingLiU" w:cs="PMingLiU"/>
          <w:b/>
          <w:bCs/>
          <w:i w:val="0"/>
          <w:iCs w:val="0"/>
          <w:color w:val="DE4B17"/>
          <w:spacing w:val="8"/>
        </w:rPr>
        <w:t>、常州市第一人民医院</w:t>
      </w:r>
      <w:r>
        <w:rPr>
          <w:rStyle w:val="any"/>
          <w:rFonts w:ascii="PMingLiU" w:eastAsia="PMingLiU" w:hAnsi="PMingLiU" w:cs="PMingLiU"/>
          <w:b w:val="0"/>
          <w:bCs w:val="0"/>
          <w:i w:val="0"/>
          <w:iCs w:val="0"/>
          <w:color w:val="000000"/>
          <w:spacing w:val="8"/>
        </w:rPr>
        <w:t>联合在</w:t>
      </w:r>
      <w:r>
        <w:rPr>
          <w:rStyle w:val="any"/>
          <w:rFonts w:ascii="Times New Roman" w:eastAsia="Times New Roman" w:hAnsi="Times New Roman" w:cs="Times New Roman"/>
          <w:b w:val="0"/>
          <w:bCs w:val="0"/>
          <w:i/>
          <w:iCs/>
          <w:color w:val="DE4B17"/>
          <w:spacing w:val="8"/>
        </w:rPr>
        <w:t>Journal of Clinical Investigation</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IF13.3/1</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上在线发表了一篇论文。在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2</w:t>
      </w:r>
      <w:r>
        <w:rPr>
          <w:rStyle w:val="any"/>
          <w:rFonts w:ascii="PMingLiU" w:eastAsia="PMingLiU" w:hAnsi="PMingLiU" w:cs="PMingLiU"/>
          <w:b/>
          <w:bCs/>
          <w:i w:val="0"/>
          <w:iCs w:val="0"/>
          <w:color w:val="DE4B17"/>
          <w:spacing w:val="8"/>
        </w:rPr>
        <w:t>年后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835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16644" name=""/>
                    <pic:cNvPicPr>
                      <a:picLocks noChangeAspect="1"/>
                    </pic:cNvPicPr>
                  </pic:nvPicPr>
                  <pic:blipFill>
                    <a:blip xmlns:r="http://schemas.openxmlformats.org/officeDocument/2006/relationships" r:embed="rId7"/>
                    <a:stretch>
                      <a:fillRect/>
                    </a:stretch>
                  </pic:blipFill>
                  <pic:spPr>
                    <a:xfrm>
                      <a:off x="0" y="0"/>
                      <a:ext cx="5486400" cy="3083560"/>
                    </a:xfrm>
                    <a:prstGeom prst="rect">
                      <a:avLst/>
                    </a:prstGeom>
                  </pic:spPr>
                </pic:pic>
              </a:graphicData>
            </a:graphic>
          </wp:inline>
        </w:drawing>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83196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05744" name=""/>
                    <pic:cNvPicPr>
                      <a:picLocks noChangeAspect="1"/>
                    </pic:cNvPicPr>
                  </pic:nvPicPr>
                  <pic:blipFill>
                    <a:blip xmlns:r="http://schemas.openxmlformats.org/officeDocument/2006/relationships" r:embed="rId8"/>
                    <a:stretch>
                      <a:fillRect/>
                    </a:stretch>
                  </pic:blipFill>
                  <pic:spPr>
                    <a:xfrm>
                      <a:off x="0" y="0"/>
                      <a:ext cx="5486400" cy="38319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6457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81511" name=""/>
                    <pic:cNvPicPr>
                      <a:picLocks noChangeAspect="1"/>
                    </pic:cNvPicPr>
                  </pic:nvPicPr>
                  <pic:blipFill>
                    <a:blip xmlns:r="http://schemas.openxmlformats.org/officeDocument/2006/relationships" r:embed="rId9"/>
                    <a:stretch>
                      <a:fillRect/>
                    </a:stretch>
                  </pic:blipFill>
                  <pic:spPr>
                    <a:xfrm>
                      <a:off x="0" y="0"/>
                      <a:ext cx="5486400" cy="36457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50621"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“Ruxolitinib improves hematopoietic regeneration by restoring mesenchymal stromal cell function in acute graft-versus-host disease”</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Ruxolitinib</w:t>
      </w:r>
      <w:r>
        <w:rPr>
          <w:rStyle w:val="any"/>
          <w:rFonts w:ascii="PMingLiU" w:eastAsia="PMingLiU" w:hAnsi="PMingLiU" w:cs="PMingLiU"/>
          <w:b w:val="0"/>
          <w:bCs w:val="0"/>
          <w:i w:val="0"/>
          <w:iCs w:val="0"/>
          <w:color w:val="000000"/>
          <w:spacing w:val="8"/>
        </w:rPr>
        <w:t>通过恢复间充质间质细胞功能在急性移植物抗宿主病中改善造血再生）</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第一作者：常州市第一人民医院的</w:t>
      </w:r>
      <w:r>
        <w:rPr>
          <w:rStyle w:val="any"/>
          <w:rFonts w:ascii="Times New Roman" w:eastAsia="Times New Roman" w:hAnsi="Times New Roman" w:cs="Times New Roman"/>
          <w:b w:val="0"/>
          <w:bCs w:val="0"/>
          <w:i w:val="0"/>
          <w:iCs w:val="0"/>
          <w:color w:val="000000"/>
          <w:spacing w:val="8"/>
        </w:rPr>
        <w:t>Yan Lin</w:t>
      </w:r>
      <w:r>
        <w:rPr>
          <w:rStyle w:val="any"/>
          <w:rFonts w:ascii="PMingLiU" w:eastAsia="PMingLiU" w:hAnsi="PMingLiU" w:cs="PMingLiU"/>
          <w:b w:val="0"/>
          <w:bCs w:val="0"/>
          <w:i w:val="0"/>
          <w:iCs w:val="0"/>
          <w:color w:val="000000"/>
          <w:spacing w:val="8"/>
        </w:rPr>
        <w:t>，中国医学科学院血液病医院的</w:t>
      </w:r>
      <w:r>
        <w:rPr>
          <w:rStyle w:val="any"/>
          <w:rFonts w:ascii="Times New Roman" w:eastAsia="Times New Roman" w:hAnsi="Times New Roman" w:cs="Times New Roman"/>
          <w:b w:val="0"/>
          <w:bCs w:val="0"/>
          <w:i w:val="0"/>
          <w:iCs w:val="0"/>
          <w:color w:val="000000"/>
          <w:spacing w:val="8"/>
        </w:rPr>
        <w:t>Quan Gu</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Shihong Lu </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Zining Yang </w:t>
      </w:r>
      <w:r>
        <w:rPr>
          <w:rStyle w:val="any"/>
          <w:rFonts w:ascii="PMingLiU" w:eastAsia="PMingLiU" w:hAnsi="PMingLiU" w:cs="PMingLiU"/>
          <w:b w:val="0"/>
          <w:bCs w:val="0"/>
          <w:i w:val="0"/>
          <w:iCs w:val="0"/>
          <w:color w:val="000000"/>
          <w:spacing w:val="8"/>
        </w:rPr>
        <w:t>，上海血液学研究所的</w:t>
      </w:r>
      <w:r>
        <w:rPr>
          <w:rStyle w:val="any"/>
          <w:rFonts w:ascii="Times New Roman" w:eastAsia="Times New Roman" w:hAnsi="Times New Roman" w:cs="Times New Roman"/>
          <w:b w:val="0"/>
          <w:bCs w:val="0"/>
          <w:i w:val="0"/>
          <w:iCs w:val="0"/>
          <w:color w:val="000000"/>
          <w:spacing w:val="8"/>
        </w:rPr>
        <w:t xml:space="preserve">Zengkai Pan </w:t>
      </w:r>
      <w:r>
        <w:rPr>
          <w:rStyle w:val="any"/>
          <w:rFonts w:ascii="PMingLiU" w:eastAsia="PMingLiU" w:hAnsi="PMingLiU" w:cs="PMingLiU"/>
          <w:b w:val="0"/>
          <w:bCs w:val="0"/>
          <w:i w:val="0"/>
          <w:iCs w:val="0"/>
          <w:color w:val="00000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通讯作者：上海交通大学医学院附属瑞金医院的</w:t>
      </w:r>
      <w:r>
        <w:rPr>
          <w:rStyle w:val="any"/>
          <w:rFonts w:ascii="Times New Roman" w:eastAsia="Times New Roman" w:hAnsi="Times New Roman" w:cs="Times New Roman"/>
          <w:b w:val="0"/>
          <w:bCs w:val="0"/>
          <w:i w:val="0"/>
          <w:iCs w:val="0"/>
          <w:color w:val="000000"/>
          <w:spacing w:val="8"/>
        </w:rPr>
        <w:t>Xiaoxia Hu</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w:t>
      </w:r>
      <w:r>
        <w:rPr>
          <w:rStyle w:val="any"/>
          <w:rFonts w:ascii="PMingLiU" w:eastAsia="PMingLiU" w:hAnsi="PMingLiU" w:cs="PMingLiU"/>
          <w:b w:val="0"/>
          <w:bCs w:val="0"/>
          <w:i w:val="0"/>
          <w:iCs w:val="0"/>
          <w:color w:val="000000"/>
          <w:spacing w:val="8"/>
        </w:rPr>
        <w:t>中国医学科学院血液病医院的</w:t>
      </w:r>
      <w:r>
        <w:rPr>
          <w:rStyle w:val="any"/>
          <w:rFonts w:ascii="Times New Roman" w:eastAsia="Times New Roman" w:hAnsi="Times New Roman" w:cs="Times New Roman"/>
          <w:b w:val="0"/>
          <w:bCs w:val="0"/>
          <w:i w:val="0"/>
          <w:iCs w:val="0"/>
          <w:color w:val="000000"/>
          <w:spacing w:val="8"/>
        </w:rPr>
        <w:t xml:space="preserve"> Tao Cheng </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Hui Cheng </w:t>
      </w:r>
      <w:r>
        <w:rPr>
          <w:rStyle w:val="any"/>
          <w:rFonts w:ascii="PMingLiU" w:eastAsia="PMingLiU" w:hAnsi="PMingLiU" w:cs="PMingLiU"/>
          <w:b w:val="0"/>
          <w:bCs w:val="0"/>
          <w:i w:val="0"/>
          <w:iCs w:val="0"/>
          <w:color w:val="000000"/>
          <w:spacing w:val="8"/>
        </w:rPr>
        <w:t>，常州市第一人民医院的</w:t>
      </w:r>
      <w:r>
        <w:rPr>
          <w:rStyle w:val="any"/>
          <w:rFonts w:ascii="Times New Roman" w:eastAsia="Times New Roman" w:hAnsi="Times New Roman" w:cs="Times New Roman"/>
          <w:b w:val="0"/>
          <w:bCs w:val="0"/>
          <w:i w:val="0"/>
          <w:iCs w:val="0"/>
          <w:color w:val="000000"/>
          <w:spacing w:val="8"/>
        </w:rPr>
        <w:t>Weiying Gu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急性移植物抗宿主病（</w:t>
      </w:r>
      <w:r>
        <w:rPr>
          <w:rStyle w:val="any"/>
          <w:rFonts w:ascii="Times New Roman" w:eastAsia="Times New Roman" w:hAnsi="Times New Roman" w:cs="Times New Roman"/>
          <w:b w:val="0"/>
          <w:bCs w:val="0"/>
          <w:i w:val="0"/>
          <w:iCs w:val="0"/>
          <w:color w:val="000000"/>
          <w:spacing w:val="8"/>
        </w:rPr>
        <w:t>aGVHD</w:t>
      </w:r>
      <w:r>
        <w:rPr>
          <w:rStyle w:val="any"/>
          <w:rFonts w:ascii="PMingLiU" w:eastAsia="PMingLiU" w:hAnsi="PMingLiU" w:cs="PMingLiU"/>
          <w:b w:val="0"/>
          <w:bCs w:val="0"/>
          <w:i w:val="0"/>
          <w:iCs w:val="0"/>
          <w:color w:val="000000"/>
          <w:spacing w:val="8"/>
        </w:rPr>
        <w:t>）是同种异体造血干细胞移植的严重并发症。严重的</w:t>
      </w:r>
      <w:r>
        <w:rPr>
          <w:rStyle w:val="any"/>
          <w:rFonts w:ascii="Times New Roman" w:eastAsia="Times New Roman" w:hAnsi="Times New Roman" w:cs="Times New Roman"/>
          <w:b w:val="0"/>
          <w:bCs w:val="0"/>
          <w:i w:val="0"/>
          <w:iCs w:val="0"/>
          <w:color w:val="000000"/>
          <w:spacing w:val="8"/>
        </w:rPr>
        <w:t>aGVHD</w:t>
      </w:r>
      <w:r>
        <w:rPr>
          <w:rStyle w:val="any"/>
          <w:rFonts w:ascii="PMingLiU" w:eastAsia="PMingLiU" w:hAnsi="PMingLiU" w:cs="PMingLiU"/>
          <w:b w:val="0"/>
          <w:bCs w:val="0"/>
          <w:i w:val="0"/>
          <w:iCs w:val="0"/>
          <w:color w:val="000000"/>
          <w:spacing w:val="8"/>
        </w:rPr>
        <w:t>伴造血功能障碍是一个长期存在的临床问题，可能是由生态位损害引起的。然而，在</w:t>
      </w:r>
      <w:r>
        <w:rPr>
          <w:rStyle w:val="any"/>
          <w:rFonts w:ascii="Times New Roman" w:eastAsia="Times New Roman" w:hAnsi="Times New Roman" w:cs="Times New Roman"/>
          <w:b w:val="0"/>
          <w:bCs w:val="0"/>
          <w:i w:val="0"/>
          <w:iCs w:val="0"/>
          <w:color w:val="000000"/>
          <w:spacing w:val="8"/>
        </w:rPr>
        <w:t>aGVHD</w:t>
      </w:r>
      <w:r>
        <w:rPr>
          <w:rStyle w:val="any"/>
          <w:rFonts w:ascii="PMingLiU" w:eastAsia="PMingLiU" w:hAnsi="PMingLiU" w:cs="PMingLiU"/>
          <w:b w:val="0"/>
          <w:bCs w:val="0"/>
          <w:i w:val="0"/>
          <w:iCs w:val="0"/>
          <w:color w:val="000000"/>
          <w:spacing w:val="8"/>
        </w:rPr>
        <w:t>宿主中，骨髓（</w:t>
      </w:r>
      <w:r>
        <w:rPr>
          <w:rStyle w:val="any"/>
          <w:rFonts w:ascii="Times New Roman" w:eastAsia="Times New Roman" w:hAnsi="Times New Roman" w:cs="Times New Roman"/>
          <w:b w:val="0"/>
          <w:bCs w:val="0"/>
          <w:i w:val="0"/>
          <w:iCs w:val="0"/>
          <w:color w:val="000000"/>
          <w:spacing w:val="8"/>
        </w:rPr>
        <w:t>BM</w:t>
      </w:r>
      <w:r>
        <w:rPr>
          <w:rStyle w:val="any"/>
          <w:rFonts w:ascii="PMingLiU" w:eastAsia="PMingLiU" w:hAnsi="PMingLiU" w:cs="PMingLiU"/>
          <w:b w:val="0"/>
          <w:bCs w:val="0"/>
          <w:i w:val="0"/>
          <w:iCs w:val="0"/>
          <w:color w:val="000000"/>
          <w:spacing w:val="8"/>
        </w:rPr>
        <w:t>）生态位是如何受损的尚不清楚。为了全面解决这个问题，我们使用了单倍</w:t>
      </w:r>
      <w:r>
        <w:rPr>
          <w:rStyle w:val="any"/>
          <w:rFonts w:ascii="Times New Roman" w:eastAsia="Times New Roman" w:hAnsi="Times New Roman" w:cs="Times New Roman"/>
          <w:b w:val="0"/>
          <w:bCs w:val="0"/>
          <w:i w:val="0"/>
          <w:iCs w:val="0"/>
          <w:color w:val="000000"/>
          <w:spacing w:val="8"/>
        </w:rPr>
        <w:t>mhc</w:t>
      </w:r>
      <w:r>
        <w:rPr>
          <w:rStyle w:val="any"/>
          <w:rFonts w:ascii="PMingLiU" w:eastAsia="PMingLiU" w:hAnsi="PMingLiU" w:cs="PMingLiU"/>
          <w:b w:val="0"/>
          <w:bCs w:val="0"/>
          <w:i w:val="0"/>
          <w:iCs w:val="0"/>
          <w:color w:val="000000"/>
          <w:spacing w:val="8"/>
        </w:rPr>
        <w:t>匹配移植</w:t>
      </w:r>
      <w:r>
        <w:rPr>
          <w:rStyle w:val="any"/>
          <w:rFonts w:ascii="Times New Roman" w:eastAsia="Times New Roman" w:hAnsi="Times New Roman" w:cs="Times New Roman"/>
          <w:b w:val="0"/>
          <w:bCs w:val="0"/>
          <w:i w:val="0"/>
          <w:iCs w:val="0"/>
          <w:color w:val="000000"/>
          <w:spacing w:val="8"/>
        </w:rPr>
        <w:t>aGVHD</w:t>
      </w:r>
      <w:r>
        <w:rPr>
          <w:rStyle w:val="any"/>
          <w:rFonts w:ascii="PMingLiU" w:eastAsia="PMingLiU" w:hAnsi="PMingLiU" w:cs="PMingLiU"/>
          <w:b w:val="0"/>
          <w:bCs w:val="0"/>
          <w:i w:val="0"/>
          <w:iCs w:val="0"/>
          <w:color w:val="000000"/>
          <w:spacing w:val="8"/>
        </w:rPr>
        <w:t>小鼠模型，并对非造血</w:t>
      </w:r>
      <w:r>
        <w:rPr>
          <w:rStyle w:val="any"/>
          <w:rFonts w:ascii="Times New Roman" w:eastAsia="Times New Roman" w:hAnsi="Times New Roman" w:cs="Times New Roman"/>
          <w:b w:val="0"/>
          <w:bCs w:val="0"/>
          <w:i w:val="0"/>
          <w:iCs w:val="0"/>
          <w:color w:val="000000"/>
          <w:spacing w:val="8"/>
        </w:rPr>
        <w:t>BM</w:t>
      </w:r>
      <w:r>
        <w:rPr>
          <w:rStyle w:val="any"/>
          <w:rFonts w:ascii="PMingLiU" w:eastAsia="PMingLiU" w:hAnsi="PMingLiU" w:cs="PMingLiU"/>
          <w:b w:val="0"/>
          <w:bCs w:val="0"/>
          <w:i w:val="0"/>
          <w:iCs w:val="0"/>
          <w:color w:val="000000"/>
          <w:spacing w:val="8"/>
        </w:rPr>
        <w:t>细胞进行了单细胞</w:t>
      </w:r>
      <w:r>
        <w:rPr>
          <w:rStyle w:val="any"/>
          <w:rFonts w:ascii="Times New Roman" w:eastAsia="Times New Roman" w:hAnsi="Times New Roman" w:cs="Times New Roman"/>
          <w:b w:val="0"/>
          <w:bCs w:val="0"/>
          <w:i w:val="0"/>
          <w:iCs w:val="0"/>
          <w:color w:val="000000"/>
          <w:spacing w:val="8"/>
        </w:rPr>
        <w:t>rna</w:t>
      </w:r>
      <w:r>
        <w:rPr>
          <w:rStyle w:val="any"/>
          <w:rFonts w:ascii="PMingLiU" w:eastAsia="PMingLiU" w:hAnsi="PMingLiU" w:cs="PMingLiU"/>
          <w:b w:val="0"/>
          <w:bCs w:val="0"/>
          <w:i w:val="0"/>
          <w:iCs w:val="0"/>
          <w:color w:val="000000"/>
          <w:spacing w:val="8"/>
        </w:rPr>
        <w:t>测序。转录分析显示骨髓间充质基质细胞（</w:t>
      </w:r>
      <w:r>
        <w:rPr>
          <w:rStyle w:val="any"/>
          <w:rFonts w:ascii="Times New Roman" w:eastAsia="Times New Roman" w:hAnsi="Times New Roman" w:cs="Times New Roman"/>
          <w:b w:val="0"/>
          <w:bCs w:val="0"/>
          <w:i w:val="0"/>
          <w:iCs w:val="0"/>
          <w:color w:val="000000"/>
          <w:spacing w:val="8"/>
        </w:rPr>
        <w:t>BMSCs</w:t>
      </w:r>
      <w:r>
        <w:rPr>
          <w:rStyle w:val="any"/>
          <w:rFonts w:ascii="PMingLiU" w:eastAsia="PMingLiU" w:hAnsi="PMingLiU" w:cs="PMingLiU"/>
          <w:b w:val="0"/>
          <w:bCs w:val="0"/>
          <w:i w:val="0"/>
          <w:iCs w:val="0"/>
          <w:color w:val="000000"/>
          <w:spacing w:val="8"/>
        </w:rPr>
        <w:t>）受到严重影响，细胞比例减少，代谢异常，分化潜能受损，造血支持功能受损，所有这些都通过功能检测得到证实。我们发现，选择性</w:t>
      </w:r>
      <w:r>
        <w:rPr>
          <w:rStyle w:val="any"/>
          <w:rFonts w:ascii="Times New Roman" w:eastAsia="Times New Roman" w:hAnsi="Times New Roman" w:cs="Times New Roman"/>
          <w:b w:val="0"/>
          <w:bCs w:val="0"/>
          <w:i w:val="0"/>
          <w:iCs w:val="0"/>
          <w:color w:val="000000"/>
          <w:spacing w:val="8"/>
        </w:rPr>
        <w:t>JAK1/2</w:t>
      </w:r>
      <w:r>
        <w:rPr>
          <w:rStyle w:val="any"/>
          <w:rFonts w:ascii="PMingLiU" w:eastAsia="PMingLiU" w:hAnsi="PMingLiU" w:cs="PMingLiU"/>
          <w:b w:val="0"/>
          <w:bCs w:val="0"/>
          <w:i w:val="0"/>
          <w:iCs w:val="0"/>
          <w:color w:val="000000"/>
          <w:spacing w:val="8"/>
        </w:rPr>
        <w:t>抑制剂</w:t>
      </w:r>
      <w:r>
        <w:rPr>
          <w:rStyle w:val="any"/>
          <w:rFonts w:ascii="Times New Roman" w:eastAsia="Times New Roman" w:hAnsi="Times New Roman" w:cs="Times New Roman"/>
          <w:b w:val="0"/>
          <w:bCs w:val="0"/>
          <w:i w:val="0"/>
          <w:iCs w:val="0"/>
          <w:color w:val="000000"/>
          <w:spacing w:val="8"/>
        </w:rPr>
        <w:t>ruxolitinib</w:t>
      </w:r>
      <w:r>
        <w:rPr>
          <w:rStyle w:val="any"/>
          <w:rFonts w:ascii="PMingLiU" w:eastAsia="PMingLiU" w:hAnsi="PMingLiU" w:cs="PMingLiU"/>
          <w:b w:val="0"/>
          <w:bCs w:val="0"/>
          <w:i w:val="0"/>
          <w:iCs w:val="0"/>
          <w:color w:val="000000"/>
          <w:spacing w:val="8"/>
        </w:rPr>
        <w:t>通过直接影响受体骨髓间充质干细胞改善</w:t>
      </w:r>
      <w:r>
        <w:rPr>
          <w:rStyle w:val="any"/>
          <w:rFonts w:ascii="Times New Roman" w:eastAsia="Times New Roman" w:hAnsi="Times New Roman" w:cs="Times New Roman"/>
          <w:b w:val="0"/>
          <w:bCs w:val="0"/>
          <w:i w:val="0"/>
          <w:iCs w:val="0"/>
          <w:color w:val="000000"/>
          <w:spacing w:val="8"/>
        </w:rPr>
        <w:t>agvhd</w:t>
      </w:r>
      <w:r>
        <w:rPr>
          <w:rStyle w:val="any"/>
          <w:rFonts w:ascii="PMingLiU" w:eastAsia="PMingLiU" w:hAnsi="PMingLiU" w:cs="PMingLiU"/>
          <w:b w:val="0"/>
          <w:bCs w:val="0"/>
          <w:i w:val="0"/>
          <w:iCs w:val="0"/>
          <w:color w:val="000000"/>
          <w:spacing w:val="8"/>
        </w:rPr>
        <w:t>相关的造血功能障碍，从而提高增殖能力、脂肪生成</w:t>
      </w:r>
      <w:r>
        <w:rPr>
          <w:rStyle w:val="any"/>
          <w:rFonts w:ascii="Times New Roman" w:eastAsia="Times New Roman" w:hAnsi="Times New Roman" w:cs="Times New Roman"/>
          <w:b w:val="0"/>
          <w:bCs w:val="0"/>
          <w:i w:val="0"/>
          <w:iCs w:val="0"/>
          <w:color w:val="000000"/>
          <w:spacing w:val="8"/>
        </w:rPr>
        <w:t>/</w:t>
      </w:r>
      <w:r>
        <w:rPr>
          <w:rStyle w:val="any"/>
          <w:rFonts w:ascii="PMingLiU" w:eastAsia="PMingLiU" w:hAnsi="PMingLiU" w:cs="PMingLiU"/>
          <w:b w:val="0"/>
          <w:bCs w:val="0"/>
          <w:i w:val="0"/>
          <w:iCs w:val="0"/>
          <w:color w:val="000000"/>
          <w:spacing w:val="8"/>
        </w:rPr>
        <w:t>成骨潜能、线粒体代谢能力以及与供体来源的造血干细胞</w:t>
      </w:r>
      <w:r>
        <w:rPr>
          <w:rStyle w:val="any"/>
          <w:rFonts w:ascii="Times New Roman" w:eastAsia="Times New Roman" w:hAnsi="Times New Roman" w:cs="Times New Roman"/>
          <w:b w:val="0"/>
          <w:bCs w:val="0"/>
          <w:i w:val="0"/>
          <w:iCs w:val="0"/>
          <w:color w:val="000000"/>
          <w:spacing w:val="8"/>
        </w:rPr>
        <w:t>/</w:t>
      </w:r>
      <w:r>
        <w:rPr>
          <w:rStyle w:val="any"/>
          <w:rFonts w:ascii="PMingLiU" w:eastAsia="PMingLiU" w:hAnsi="PMingLiU" w:cs="PMingLiU"/>
          <w:b w:val="0"/>
          <w:bCs w:val="0"/>
          <w:i w:val="0"/>
          <w:iCs w:val="0"/>
          <w:color w:val="000000"/>
          <w:spacing w:val="8"/>
        </w:rPr>
        <w:t>祖细胞的串音。通过抑制</w:t>
      </w:r>
      <w:r>
        <w:rPr>
          <w:rStyle w:val="any"/>
          <w:rFonts w:ascii="Times New Roman" w:eastAsia="Times New Roman" w:hAnsi="Times New Roman" w:cs="Times New Roman"/>
          <w:b w:val="0"/>
          <w:bCs w:val="0"/>
          <w:i w:val="0"/>
          <w:iCs w:val="0"/>
          <w:color w:val="000000"/>
          <w:spacing w:val="8"/>
        </w:rPr>
        <w:t>JAK2/STAT1</w:t>
      </w:r>
      <w:r>
        <w:rPr>
          <w:rStyle w:val="any"/>
          <w:rFonts w:ascii="PMingLiU" w:eastAsia="PMingLiU" w:hAnsi="PMingLiU" w:cs="PMingLiU"/>
          <w:b w:val="0"/>
          <w:bCs w:val="0"/>
          <w:i w:val="0"/>
          <w:iCs w:val="0"/>
          <w:color w:val="000000"/>
          <w:spacing w:val="8"/>
        </w:rPr>
        <w:t>通路，</w:t>
      </w:r>
      <w:r>
        <w:rPr>
          <w:rStyle w:val="any"/>
          <w:rFonts w:ascii="Times New Roman" w:eastAsia="Times New Roman" w:hAnsi="Times New Roman" w:cs="Times New Roman"/>
          <w:b w:val="0"/>
          <w:bCs w:val="0"/>
          <w:i w:val="0"/>
          <w:iCs w:val="0"/>
          <w:color w:val="000000"/>
          <w:spacing w:val="8"/>
        </w:rPr>
        <w:t>ruxolitinib</w:t>
      </w:r>
      <w:r>
        <w:rPr>
          <w:rStyle w:val="any"/>
          <w:rFonts w:ascii="PMingLiU" w:eastAsia="PMingLiU" w:hAnsi="PMingLiU" w:cs="PMingLiU"/>
          <w:b w:val="0"/>
          <w:bCs w:val="0"/>
          <w:i w:val="0"/>
          <w:iCs w:val="0"/>
          <w:color w:val="000000"/>
          <w:spacing w:val="8"/>
        </w:rPr>
        <w:t>维持</w:t>
      </w:r>
      <w:r>
        <w:rPr>
          <w:rStyle w:val="any"/>
          <w:rFonts w:ascii="Times New Roman" w:eastAsia="Times New Roman" w:hAnsi="Times New Roman" w:cs="Times New Roman"/>
          <w:b w:val="0"/>
          <w:bCs w:val="0"/>
          <w:i w:val="0"/>
          <w:iCs w:val="0"/>
          <w:color w:val="000000"/>
          <w:spacing w:val="8"/>
        </w:rPr>
        <w:t>aGVHD BMSC</w:t>
      </w:r>
      <w:r>
        <w:rPr>
          <w:rStyle w:val="any"/>
          <w:rFonts w:ascii="PMingLiU" w:eastAsia="PMingLiU" w:hAnsi="PMingLiU" w:cs="PMingLiU"/>
          <w:b w:val="0"/>
          <w:bCs w:val="0"/>
          <w:i w:val="0"/>
          <w:iCs w:val="0"/>
          <w:color w:val="000000"/>
          <w:spacing w:val="8"/>
        </w:rPr>
        <w:t>功能的长期改善。此外，</w:t>
      </w:r>
      <w:r>
        <w:rPr>
          <w:rStyle w:val="any"/>
          <w:rFonts w:ascii="Times New Roman" w:eastAsia="Times New Roman" w:hAnsi="Times New Roman" w:cs="Times New Roman"/>
          <w:b w:val="0"/>
          <w:bCs w:val="0"/>
          <w:i w:val="0"/>
          <w:iCs w:val="0"/>
          <w:color w:val="000000"/>
          <w:spacing w:val="8"/>
        </w:rPr>
        <w:t>ruxolitinib</w:t>
      </w:r>
      <w:r>
        <w:rPr>
          <w:rStyle w:val="any"/>
          <w:rFonts w:ascii="PMingLiU" w:eastAsia="PMingLiU" w:hAnsi="PMingLiU" w:cs="PMingLiU"/>
          <w:b w:val="0"/>
          <w:bCs w:val="0"/>
          <w:i w:val="0"/>
          <w:iCs w:val="0"/>
          <w:color w:val="000000"/>
          <w:spacing w:val="8"/>
        </w:rPr>
        <w:t>预处理在体外启动骨髓间充质干细胞，以更好地支持体内供体来源的造血。这些在小鼠模型中的观察结果在患者样本中得到了验证。总的来说，我们的研究结果表明，</w:t>
      </w:r>
      <w:r>
        <w:rPr>
          <w:rStyle w:val="any"/>
          <w:rFonts w:ascii="Times New Roman" w:eastAsia="Times New Roman" w:hAnsi="Times New Roman" w:cs="Times New Roman"/>
          <w:b w:val="0"/>
          <w:bCs w:val="0"/>
          <w:i w:val="0"/>
          <w:iCs w:val="0"/>
          <w:color w:val="000000"/>
          <w:spacing w:val="8"/>
        </w:rPr>
        <w:t>ruxolitinib</w:t>
      </w:r>
      <w:r>
        <w:rPr>
          <w:rStyle w:val="any"/>
          <w:rFonts w:ascii="PMingLiU" w:eastAsia="PMingLiU" w:hAnsi="PMingLiU" w:cs="PMingLiU"/>
          <w:b w:val="0"/>
          <w:bCs w:val="0"/>
          <w:i w:val="0"/>
          <w:iCs w:val="0"/>
          <w:color w:val="000000"/>
          <w:spacing w:val="8"/>
        </w:rPr>
        <w:t>可以通过</w:t>
      </w:r>
      <w:r>
        <w:rPr>
          <w:rStyle w:val="any"/>
          <w:rFonts w:ascii="Times New Roman" w:eastAsia="Times New Roman" w:hAnsi="Times New Roman" w:cs="Times New Roman"/>
          <w:b w:val="0"/>
          <w:bCs w:val="0"/>
          <w:i w:val="0"/>
          <w:iCs w:val="0"/>
          <w:color w:val="000000"/>
          <w:spacing w:val="8"/>
        </w:rPr>
        <w:t>JAK2/STAT1</w:t>
      </w:r>
      <w:r>
        <w:rPr>
          <w:rStyle w:val="any"/>
          <w:rFonts w:ascii="PMingLiU" w:eastAsia="PMingLiU" w:hAnsi="PMingLiU" w:cs="PMingLiU"/>
          <w:b w:val="0"/>
          <w:bCs w:val="0"/>
          <w:i w:val="0"/>
          <w:iCs w:val="0"/>
          <w:color w:val="000000"/>
          <w:spacing w:val="8"/>
        </w:rPr>
        <w:t>途径直接恢复</w:t>
      </w:r>
      <w:r>
        <w:rPr>
          <w:rStyle w:val="any"/>
          <w:rFonts w:ascii="Times New Roman" w:eastAsia="Times New Roman" w:hAnsi="Times New Roman" w:cs="Times New Roman"/>
          <w:b w:val="0"/>
          <w:bCs w:val="0"/>
          <w:i w:val="0"/>
          <w:iCs w:val="0"/>
          <w:color w:val="000000"/>
          <w:spacing w:val="8"/>
        </w:rPr>
        <w:t>BMSC</w:t>
      </w:r>
      <w:r>
        <w:rPr>
          <w:rStyle w:val="any"/>
          <w:rFonts w:ascii="PMingLiU" w:eastAsia="PMingLiU" w:hAnsi="PMingLiU" w:cs="PMingLiU"/>
          <w:b w:val="0"/>
          <w:bCs w:val="0"/>
          <w:i w:val="0"/>
          <w:iCs w:val="0"/>
          <w:color w:val="000000"/>
          <w:spacing w:val="8"/>
        </w:rPr>
        <w:t>功能，进而改善</w:t>
      </w:r>
      <w:r>
        <w:rPr>
          <w:rStyle w:val="any"/>
          <w:rFonts w:ascii="Times New Roman" w:eastAsia="Times New Roman" w:hAnsi="Times New Roman" w:cs="Times New Roman"/>
          <w:b w:val="0"/>
          <w:bCs w:val="0"/>
          <w:i w:val="0"/>
          <w:iCs w:val="0"/>
          <w:color w:val="000000"/>
          <w:spacing w:val="8"/>
        </w:rPr>
        <w:t>aGVHD</w:t>
      </w:r>
      <w:r>
        <w:rPr>
          <w:rStyle w:val="any"/>
          <w:rFonts w:ascii="PMingLiU" w:eastAsia="PMingLiU" w:hAnsi="PMingLiU" w:cs="PMingLiU"/>
          <w:b w:val="0"/>
          <w:bCs w:val="0"/>
          <w:i w:val="0"/>
          <w:iCs w:val="0"/>
          <w:color w:val="000000"/>
          <w:spacing w:val="8"/>
        </w:rPr>
        <w:t>引起的造血功能障碍。（本段内容为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357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05307" name=""/>
                    <pic:cNvPicPr>
                      <a:picLocks noChangeAspect="1"/>
                    </pic:cNvPicPr>
                  </pic:nvPicPr>
                  <pic:blipFill>
                    <a:blip xmlns:r="http://schemas.openxmlformats.org/officeDocument/2006/relationships" r:embed="rId11"/>
                    <a:stretch>
                      <a:fillRect/>
                    </a:stretch>
                  </pic:blipFill>
                  <pic:spPr>
                    <a:xfrm>
                      <a:off x="0" y="0"/>
                      <a:ext cx="5486400" cy="2357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52479"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国家科技部基金项目（</w:t>
      </w:r>
      <w:r>
        <w:rPr>
          <w:rStyle w:val="any"/>
          <w:rFonts w:ascii="Times New Roman" w:eastAsia="Times New Roman" w:hAnsi="Times New Roman" w:cs="Times New Roman"/>
          <w:b/>
          <w:bCs/>
          <w:i w:val="0"/>
          <w:iCs w:val="0"/>
          <w:color w:val="DE4B17"/>
          <w:spacing w:val="8"/>
        </w:rPr>
        <w:t>2020YFE0203000, 2021YFA1100900, 2021YFA1101603</w:t>
      </w:r>
      <w:r>
        <w:rPr>
          <w:rStyle w:val="any"/>
          <w:rFonts w:ascii="PMingLiU" w:eastAsia="PMingLiU" w:hAnsi="PMingLiU" w:cs="PMingLiU"/>
          <w:b/>
          <w:bCs/>
          <w:i w:val="0"/>
          <w:iCs w:val="0"/>
          <w:color w:val="DE4B17"/>
          <w:spacing w:val="8"/>
        </w:rPr>
        <w:t>）；国家自然科学基金（</w:t>
      </w:r>
      <w:r>
        <w:rPr>
          <w:rStyle w:val="any"/>
          <w:rFonts w:ascii="Times New Roman" w:eastAsia="Times New Roman" w:hAnsi="Times New Roman" w:cs="Times New Roman"/>
          <w:b/>
          <w:bCs/>
          <w:i w:val="0"/>
          <w:iCs w:val="0"/>
          <w:color w:val="DE4B17"/>
          <w:spacing w:val="8"/>
        </w:rPr>
        <w:t>81890990,82270120,81800100,81700157,82170206,82000115</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细胞生态创新基金海河实验室（</w:t>
      </w:r>
      <w:r>
        <w:rPr>
          <w:rStyle w:val="any"/>
          <w:rFonts w:ascii="Times New Roman" w:eastAsia="Times New Roman" w:hAnsi="Times New Roman" w:cs="Times New Roman"/>
          <w:b/>
          <w:bCs/>
          <w:i w:val="0"/>
          <w:iCs w:val="0"/>
          <w:color w:val="DE4B17"/>
          <w:spacing w:val="8"/>
        </w:rPr>
        <w:t>22HHXBSS00016</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bCs/>
          <w:i w:val="0"/>
          <w:iCs w:val="0"/>
          <w:color w:val="DE4B17"/>
          <w:spacing w:val="8"/>
        </w:rPr>
        <w:t>CAMS</w:t>
      </w:r>
      <w:r>
        <w:rPr>
          <w:rStyle w:val="any"/>
          <w:rFonts w:ascii="PMingLiU" w:eastAsia="PMingLiU" w:hAnsi="PMingLiU" w:cs="PMingLiU"/>
          <w:b/>
          <w:bCs/>
          <w:i w:val="0"/>
          <w:iCs w:val="0"/>
          <w:color w:val="DE4B17"/>
          <w:spacing w:val="8"/>
        </w:rPr>
        <w:t>创新医学计划（</w:t>
      </w:r>
      <w:r>
        <w:rPr>
          <w:rStyle w:val="any"/>
          <w:rFonts w:ascii="Times New Roman" w:eastAsia="Times New Roman" w:hAnsi="Times New Roman" w:cs="Times New Roman"/>
          <w:b/>
          <w:bCs/>
          <w:i w:val="0"/>
          <w:iCs w:val="0"/>
          <w:color w:val="DE4B17"/>
          <w:spacing w:val="8"/>
        </w:rPr>
        <w:t>2021- i2m -1- 019,2021 - i2m -1-040</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中央科研院所基本科研业务费专项资金（</w:t>
      </w:r>
      <w:r>
        <w:rPr>
          <w:rStyle w:val="any"/>
          <w:rFonts w:ascii="Times New Roman" w:eastAsia="Times New Roman" w:hAnsi="Times New Roman" w:cs="Times New Roman"/>
          <w:b/>
          <w:bCs/>
          <w:i w:val="0"/>
          <w:iCs w:val="0"/>
          <w:color w:val="DE4B17"/>
          <w:spacing w:val="8"/>
        </w:rPr>
        <w:t>3332021093</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天津市杰出青年学者（</w:t>
      </w:r>
      <w:r>
        <w:rPr>
          <w:rStyle w:val="any"/>
          <w:rFonts w:ascii="Times New Roman" w:eastAsia="Times New Roman" w:hAnsi="Times New Roman" w:cs="Times New Roman"/>
          <w:b/>
          <w:bCs/>
          <w:i w:val="0"/>
          <w:iCs w:val="0"/>
          <w:color w:val="DE4B17"/>
          <w:spacing w:val="8"/>
        </w:rPr>
        <w:t>19JCJQJC63400</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22591"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4</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Sholto David</w:t>
      </w:r>
      <w:r>
        <w:rPr>
          <w:rStyle w:val="any"/>
          <w:rFonts w:ascii="PMingLiU" w:eastAsia="PMingLiU" w:hAnsi="PMingLiU" w:cs="PMingLiU"/>
          <w:b w:val="0"/>
          <w:bCs w:val="0"/>
          <w:i w:val="0"/>
          <w:iCs w:val="0"/>
          <w:color w:val="000000"/>
          <w:spacing w:val="8"/>
          <w:sz w:val="26"/>
          <w:szCs w:val="26"/>
        </w:rPr>
        <w:t>提出质疑，认为</w:t>
      </w:r>
      <w:r>
        <w:rPr>
          <w:rStyle w:val="any"/>
          <w:rFonts w:ascii="Times New Roman" w:eastAsia="Times New Roman" w:hAnsi="Times New Roman" w:cs="Times New Roman"/>
          <w:b w:val="0"/>
          <w:bCs w:val="0"/>
          <w:i w:val="0"/>
          <w:iCs w:val="0"/>
          <w:color w:val="000000"/>
          <w:spacing w:val="8"/>
          <w:sz w:val="26"/>
          <w:szCs w:val="26"/>
        </w:rPr>
        <w:t>9B</w:t>
      </w:r>
      <w:r>
        <w:rPr>
          <w:rStyle w:val="any"/>
          <w:rFonts w:ascii="PMingLiU" w:eastAsia="PMingLiU" w:hAnsi="PMingLiU" w:cs="PMingLiU"/>
          <w:b w:val="0"/>
          <w:bCs w:val="0"/>
          <w:i w:val="0"/>
          <w:iCs w:val="0"/>
          <w:color w:val="000000"/>
          <w:spacing w:val="8"/>
          <w:sz w:val="26"/>
          <w:szCs w:val="26"/>
        </w:rPr>
        <w:t>和</w:t>
      </w:r>
      <w:r>
        <w:rPr>
          <w:rStyle w:val="any"/>
          <w:rFonts w:ascii="Times New Roman" w:eastAsia="Times New Roman" w:hAnsi="Times New Roman" w:cs="Times New Roman"/>
          <w:b w:val="0"/>
          <w:bCs w:val="0"/>
          <w:i w:val="0"/>
          <w:iCs w:val="0"/>
          <w:color w:val="000000"/>
          <w:spacing w:val="8"/>
          <w:sz w:val="26"/>
          <w:szCs w:val="26"/>
        </w:rPr>
        <w:t>9D</w:t>
      </w:r>
      <w:r>
        <w:rPr>
          <w:rStyle w:val="any"/>
          <w:rFonts w:ascii="PMingLiU" w:eastAsia="PMingLiU" w:hAnsi="PMingLiU" w:cs="PMingLiU"/>
          <w:b w:val="0"/>
          <w:bCs w:val="0"/>
          <w:i w:val="0"/>
          <w:iCs w:val="0"/>
          <w:color w:val="000000"/>
          <w:spacing w:val="8"/>
          <w:sz w:val="26"/>
          <w:szCs w:val="26"/>
        </w:rPr>
        <w:t>的面板存在部分重叠。（见同色方框标记）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4286250" cy="54768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14644" name=""/>
                    <pic:cNvPicPr>
                      <a:picLocks noChangeAspect="1"/>
                    </pic:cNvPicPr>
                  </pic:nvPicPr>
                  <pic:blipFill>
                    <a:blip xmlns:r="http://schemas.openxmlformats.org/officeDocument/2006/relationships" r:embed="rId12"/>
                    <a:stretch>
                      <a:fillRect/>
                    </a:stretch>
                  </pic:blipFill>
                  <pic:spPr>
                    <a:xfrm>
                      <a:off x="0" y="0"/>
                      <a:ext cx="4286250" cy="54768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9B,</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9D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17737"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针对所提出的质疑，通讯作者</w:t>
      </w:r>
      <w:r>
        <w:rPr>
          <w:rStyle w:val="any"/>
          <w:rFonts w:ascii="Times New Roman" w:eastAsia="Times New Roman" w:hAnsi="Times New Roman" w:cs="Times New Roman"/>
          <w:b w:val="0"/>
          <w:bCs w:val="0"/>
          <w:i w:val="0"/>
          <w:iCs w:val="0"/>
          <w:color w:val="000000"/>
          <w:spacing w:val="8"/>
        </w:rPr>
        <w:t>Hui Cheng</w:t>
      </w:r>
      <w:r>
        <w:rPr>
          <w:rStyle w:val="any"/>
          <w:rFonts w:ascii="PMingLiU" w:eastAsia="PMingLiU" w:hAnsi="PMingLiU" w:cs="PMingLiU"/>
          <w:b w:val="0"/>
          <w:bCs w:val="0"/>
          <w:i w:val="0"/>
          <w:iCs w:val="0"/>
          <w:color w:val="000000"/>
          <w:spacing w:val="8"/>
        </w:rPr>
        <w:t>于</w:t>
      </w:r>
      <w:r>
        <w:rPr>
          <w:rStyle w:val="any"/>
          <w:rFonts w:ascii="Times New Roman" w:eastAsia="Times New Roman" w:hAnsi="Times New Roman" w:cs="Times New Roman"/>
          <w:b w:val="0"/>
          <w:bCs w:val="0"/>
          <w:i w:val="0"/>
          <w:iCs w:val="0"/>
          <w:color w:val="000000"/>
          <w:spacing w:val="8"/>
        </w:rPr>
        <w:t>2025</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4</w:t>
      </w:r>
      <w:r>
        <w:rPr>
          <w:rStyle w:val="any"/>
          <w:rFonts w:ascii="PMingLiU" w:eastAsia="PMingLiU" w:hAnsi="PMingLiU" w:cs="PMingLiU"/>
          <w:b w:val="0"/>
          <w:bCs w:val="0"/>
          <w:i w:val="0"/>
          <w:iCs w:val="0"/>
          <w:color w:val="000000"/>
          <w:spacing w:val="8"/>
        </w:rPr>
        <w:t>月在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上做出如下回应：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感谢您让我们注意到这个错误，我们真诚地为我们的疏忽道歉。在重新检查原始数据并调查问题后，我们发现在发布之前的数据组织过程中出现了错误。具体来说，图</w:t>
      </w:r>
      <w:r>
        <w:rPr>
          <w:rStyle w:val="any"/>
          <w:rFonts w:ascii="Times New Roman" w:eastAsia="Times New Roman" w:hAnsi="Times New Roman" w:cs="Times New Roman"/>
          <w:b w:val="0"/>
          <w:bCs w:val="0"/>
          <w:i w:val="0"/>
          <w:iCs w:val="0"/>
          <w:color w:val="000000"/>
          <w:spacing w:val="8"/>
        </w:rPr>
        <w:t>9B</w:t>
      </w:r>
      <w:r>
        <w:rPr>
          <w:rStyle w:val="any"/>
          <w:rFonts w:ascii="PMingLiU" w:eastAsia="PMingLiU" w:hAnsi="PMingLiU" w:cs="PMingLiU"/>
          <w:b w:val="0"/>
          <w:bCs w:val="0"/>
          <w:i w:val="0"/>
          <w:iCs w:val="0"/>
          <w:color w:val="000000"/>
          <w:spacing w:val="8"/>
        </w:rPr>
        <w:t>（左面板）无意中与图</w:t>
      </w:r>
      <w:r>
        <w:rPr>
          <w:rStyle w:val="any"/>
          <w:rFonts w:ascii="Times New Roman" w:eastAsia="Times New Roman" w:hAnsi="Times New Roman" w:cs="Times New Roman"/>
          <w:b w:val="0"/>
          <w:bCs w:val="0"/>
          <w:i w:val="0"/>
          <w:iCs w:val="0"/>
          <w:color w:val="000000"/>
          <w:spacing w:val="8"/>
        </w:rPr>
        <w:t>9D</w:t>
      </w:r>
      <w:r>
        <w:rPr>
          <w:rStyle w:val="any"/>
          <w:rFonts w:ascii="PMingLiU" w:eastAsia="PMingLiU" w:hAnsi="PMingLiU" w:cs="PMingLiU"/>
          <w:b w:val="0"/>
          <w:bCs w:val="0"/>
          <w:i w:val="0"/>
          <w:iCs w:val="0"/>
          <w:color w:val="000000"/>
          <w:spacing w:val="8"/>
        </w:rPr>
        <w:t>（左面板）重复。不幸的是，在随后的审查中没有发现这种重复。我们将及时联系</w:t>
      </w:r>
      <w:r>
        <w:rPr>
          <w:rStyle w:val="any"/>
          <w:rFonts w:ascii="Times New Roman" w:eastAsia="Times New Roman" w:hAnsi="Times New Roman" w:cs="Times New Roman"/>
          <w:b w:val="0"/>
          <w:bCs w:val="0"/>
          <w:i w:val="0"/>
          <w:iCs w:val="0"/>
          <w:color w:val="000000"/>
          <w:spacing w:val="8"/>
        </w:rPr>
        <w:t>JCI</w:t>
      </w:r>
      <w:r>
        <w:rPr>
          <w:rStyle w:val="any"/>
          <w:rFonts w:ascii="PMingLiU" w:eastAsia="PMingLiU" w:hAnsi="PMingLiU" w:cs="PMingLiU"/>
          <w:b w:val="0"/>
          <w:bCs w:val="0"/>
          <w:i w:val="0"/>
          <w:iCs w:val="0"/>
          <w:color w:val="000000"/>
          <w:spacing w:val="8"/>
        </w:rPr>
        <w:t>编辑团队，尽快纠正这一错误。</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4371975" cy="61341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14522" name=""/>
                    <pic:cNvPicPr>
                      <a:picLocks noChangeAspect="1"/>
                    </pic:cNvPicPr>
                  </pic:nvPicPr>
                  <pic:blipFill>
                    <a:blip xmlns:r="http://schemas.openxmlformats.org/officeDocument/2006/relationships" r:embed="rId13"/>
                    <a:stretch>
                      <a:fillRect/>
                    </a:stretch>
                  </pic:blipFill>
                  <pic:spPr>
                    <a:xfrm>
                      <a:off x="0" y="0"/>
                      <a:ext cx="4371975" cy="6134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https://pubpeer.com/publications/FE57232A35816ECB8853EBCD6ACCCA/</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https://www.jci.org/articles/view/162201</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73329" name=""/>
                    <pic:cNvPicPr>
                      <a:picLocks noChangeAspect="1"/>
                    </pic:cNvPicPr>
                  </pic:nvPicPr>
                  <pic:blipFill>
                    <a:blip xmlns:r="http://schemas.openxmlformats.org/officeDocument/2006/relationships" r:embed="rId14"/>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04827" name=""/>
                    <pic:cNvPicPr>
                      <a:picLocks noChangeAspect="1"/>
                    </pic:cNvPicPr>
                  </pic:nvPicPr>
                  <pic:blipFill>
                    <a:blip xmlns:r="http://schemas.openxmlformats.org/officeDocument/2006/relationships" r:embed="rId15"/>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91159"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6" w:anchor="wechat_redirect" w:tgtFrame="_blank" w:history="1">
        <w:r>
          <w:rPr>
            <w:rStyle w:val="a"/>
            <w:rFonts w:ascii="PMingLiU" w:eastAsia="PMingLiU" w:hAnsi="PMingLiU" w:cs="PMingLiU"/>
            <w:b w:val="0"/>
            <w:bCs w:val="0"/>
            <w:i w:val="0"/>
            <w:iCs w:val="0"/>
            <w:color w:val="816944"/>
            <w:spacing w:val="8"/>
            <w:sz w:val="21"/>
            <w:szCs w:val="21"/>
          </w:rPr>
          <w:t>刚发表</w:t>
        </w:r>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91285"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7" w:anchor="wechat_redirect" w:tgtFrame="_blank" w:history="1">
        <w:r>
          <w:rPr>
            <w:rStyle w:val="a"/>
            <w:rFonts w:ascii="Times New Roman" w:eastAsia="Times New Roman" w:hAnsi="Times New Roman" w:cs="Times New Roman"/>
            <w:b w:val="0"/>
            <w:bCs w:val="0"/>
            <w:i w:val="0"/>
            <w:iCs w:val="0"/>
            <w:color w:val="816944"/>
            <w:spacing w:val="8"/>
            <w:sz w:val="21"/>
            <w:szCs w:val="21"/>
          </w:rPr>
          <w:t>Nature</w:t>
        </w:r>
        <w:r>
          <w:rPr>
            <w:rStyle w:val="a"/>
            <w:rFonts w:ascii="PMingLiU" w:eastAsia="PMingLiU" w:hAnsi="PMingLiU" w:cs="PMingLiU"/>
            <w:b w:val="0"/>
            <w:bCs w:val="0"/>
            <w:i w:val="0"/>
            <w:iCs w:val="0"/>
            <w:color w:val="816944"/>
            <w:spacing w:val="8"/>
            <w:sz w:val="21"/>
            <w:szCs w:val="21"/>
          </w:rPr>
          <w:t>发布猛料！全球撤稿率排名，三家中国医院包揽前三！</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94425"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8" w:anchor="wechat_redirect" w:tgtFrame="_blank" w:history="1">
        <w:r>
          <w:rPr>
            <w:rStyle w:val="a"/>
            <w:rFonts w:ascii="PMingLiU" w:eastAsia="PMingLiU" w:hAnsi="PMingLiU" w:cs="PMingLiU"/>
            <w:b w:val="0"/>
            <w:bCs w:val="0"/>
            <w:i w:val="0"/>
            <w:iCs w:val="0"/>
            <w:color w:val="816944"/>
            <w:spacing w:val="8"/>
            <w:sz w:val="21"/>
            <w:szCs w:val="21"/>
          </w:rPr>
          <w:t>疑似</w:t>
        </w:r>
        <w:r>
          <w:rPr>
            <w:rStyle w:val="a"/>
            <w:rFonts w:ascii="Times New Roman" w:eastAsia="Times New Roman" w:hAnsi="Times New Roman" w:cs="Times New Roman"/>
            <w:b w:val="0"/>
            <w:bCs w:val="0"/>
            <w:i w:val="0"/>
            <w:iCs w:val="0"/>
            <w:color w:val="816944"/>
            <w:spacing w:val="8"/>
            <w:sz w:val="21"/>
            <w:szCs w:val="21"/>
          </w:rPr>
          <w:t>AI</w:t>
        </w:r>
        <w:r>
          <w:rPr>
            <w:rStyle w:val="a"/>
            <w:rFonts w:ascii="PMingLiU" w:eastAsia="PMingLiU" w:hAnsi="PMingLiU" w:cs="PMingLiU"/>
            <w:b w:val="0"/>
            <w:bCs w:val="0"/>
            <w:i w:val="0"/>
            <w:iCs w:val="0"/>
            <w:color w:val="816944"/>
            <w:spacing w:val="8"/>
            <w:sz w:val="21"/>
            <w:szCs w:val="21"/>
          </w:rPr>
          <w:t>生成，该期刊上百篇论文被撤，有作者抗议：标准过于严格了！</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55041"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9" w:anchor="wechat_redirect" w:tgtFrame="_blank" w:history="1">
        <w:r>
          <w:rPr>
            <w:rStyle w:val="a"/>
            <w:rFonts w:ascii="PMingLiU" w:eastAsia="PMingLiU" w:hAnsi="PMingLiU" w:cs="PMingLiU"/>
            <w:b w:val="0"/>
            <w:bCs w:val="0"/>
            <w:i w:val="0"/>
            <w:iCs w:val="0"/>
            <w:color w:val="816944"/>
            <w:spacing w:val="8"/>
            <w:sz w:val="21"/>
            <w:szCs w:val="21"/>
          </w:rPr>
          <w:t>图片重叠疑云笼罩！哈医大两附属医院联合发表的论文遭职业打假人深扒</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47718"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0" w:anchor="wechat_redirect" w:tgtFrame="_blank" w:history="1">
        <w:r>
          <w:rPr>
            <w:rStyle w:val="a"/>
            <w:rFonts w:ascii="PMingLiU" w:eastAsia="PMingLiU" w:hAnsi="PMingLiU" w:cs="PMingLiU"/>
            <w:b w:val="0"/>
            <w:bCs w:val="0"/>
            <w:i w:val="0"/>
            <w:iCs w:val="0"/>
            <w:color w:val="816944"/>
            <w:spacing w:val="8"/>
            <w:sz w:val="21"/>
            <w:szCs w:val="21"/>
          </w:rPr>
          <w:t>国自然资助</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翻车</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？华中科技大学同济医学院附属协和医院发表在</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区的高分论文被质疑图片重复</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53523"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1" w:anchor="wechat_redirect" w:tgtFrame="_blank" w:history="1">
        <w:r>
          <w:rPr>
            <w:rStyle w:val="a"/>
            <w:rFonts w:ascii="Times New Roman" w:eastAsia="Times New Roman" w:hAnsi="Times New Roman" w:cs="Times New Roman"/>
            <w:b w:val="0"/>
            <w:bCs w:val="0"/>
            <w:i w:val="0"/>
            <w:iCs w:val="0"/>
            <w:color w:val="816944"/>
            <w:spacing w:val="8"/>
            <w:sz w:val="21"/>
            <w:szCs w:val="21"/>
          </w:rPr>
          <w:t>IF6.6</w:t>
        </w:r>
        <w:r>
          <w:rPr>
            <w:rStyle w:val="a"/>
            <w:rFonts w:ascii="PMingLiU" w:eastAsia="PMingLiU" w:hAnsi="PMingLiU" w:cs="PMingLiU"/>
            <w:b w:val="0"/>
            <w:bCs w:val="0"/>
            <w:i w:val="0"/>
            <w:iCs w:val="0"/>
            <w:color w:val="816944"/>
            <w:spacing w:val="8"/>
            <w:sz w:val="21"/>
            <w:szCs w:val="21"/>
          </w:rPr>
          <w:t>期刊论文陷</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图像重复</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风波，青岛大学附属医院论文被质疑，作者未回应</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527"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2" w:anchor="wechat_redirect" w:tgtFrame="_blank" w:history="1">
        <w:r>
          <w:rPr>
            <w:rStyle w:val="a"/>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区论文陷争议</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69371"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3" w:anchor="wechat_redirect" w:tgtFrame="_blank" w:history="1">
        <w:r>
          <w:rPr>
            <w:rStyle w:val="a"/>
            <w:rFonts w:ascii="PMingLiU" w:eastAsia="PMingLiU" w:hAnsi="PMingLiU" w:cs="PMingLiU"/>
            <w:b w:val="0"/>
            <w:bCs w:val="0"/>
            <w:i w:val="0"/>
            <w:iCs w:val="0"/>
            <w:color w:val="816944"/>
            <w:spacing w:val="8"/>
            <w:sz w:val="21"/>
            <w:szCs w:val="21"/>
          </w:rPr>
          <w:t>国自然资助！荧光图</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复制粘贴</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w:t>
        </w:r>
        <w:r>
          <w:rPr>
            <w:rStyle w:val="a"/>
            <w:rFonts w:ascii="Times New Roman" w:eastAsia="Times New Roman" w:hAnsi="Times New Roman" w:cs="Times New Roman"/>
            <w:b w:val="0"/>
            <w:bCs w:val="0"/>
            <w:i w:val="0"/>
            <w:iCs w:val="0"/>
            <w:color w:val="816944"/>
            <w:spacing w:val="8"/>
            <w:sz w:val="21"/>
            <w:szCs w:val="21"/>
          </w:rPr>
          <w:t xml:space="preserve"> </w:t>
        </w:r>
        <w:r>
          <w:rPr>
            <w:rStyle w:val="a"/>
            <w:rFonts w:ascii="PMingLiU" w:eastAsia="PMingLiU" w:hAnsi="PMingLiU" w:cs="PMingLiU"/>
            <w:b w:val="0"/>
            <w:bCs w:val="0"/>
            <w:i w:val="0"/>
            <w:iCs w:val="0"/>
            <w:color w:val="816944"/>
            <w:spacing w:val="8"/>
            <w:sz w:val="21"/>
            <w:szCs w:val="21"/>
          </w:rPr>
          <w:t>首都医科大学附属北京天坛医院论文被质疑</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26446"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4" w:anchor="wechat_redirect" w:tgtFrame="_blank" w:history="1">
        <w:r>
          <w:rPr>
            <w:rStyle w:val="a"/>
            <w:rFonts w:ascii="PMingLiU" w:eastAsia="PMingLiU" w:hAnsi="PMingLiU" w:cs="PMingLiU"/>
            <w:b w:val="0"/>
            <w:bCs w:val="0"/>
            <w:i w:val="0"/>
            <w:iCs w:val="0"/>
            <w:color w:val="816944"/>
            <w:spacing w:val="8"/>
            <w:sz w:val="21"/>
            <w:szCs w:val="21"/>
          </w:rPr>
          <w:t>前列腺癌领域巨头多篇论文被指图片重复，作者坚称结果无虞</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09601"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5" w:anchor="wechat_redirect" w:tgtFrame="_blank" w:history="1">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54639" name=""/>
                    <pic:cNvPicPr>
                      <a:picLocks noChangeAspect="1"/>
                    </pic:cNvPicPr>
                  </pic:nvPicPr>
                  <pic:blipFill>
                    <a:blip xmlns:r="http://schemas.openxmlformats.org/officeDocument/2006/relationships" r:embed="rId26"/>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82513"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80513" name=""/>
                    <pic:cNvPicPr>
                      <a:picLocks noChangeAspect="1"/>
                    </pic:cNvPicPr>
                  </pic:nvPicPr>
                  <pic:blipFill>
                    <a:blip xmlns:r="http://schemas.openxmlformats.org/officeDocument/2006/relationships" r:embed="rId27"/>
                    <a:stretch>
                      <a:fillRect/>
                    </a:stretch>
                  </pic:blipFill>
                  <pic:spPr>
                    <a:xfrm>
                      <a:off x="0" y="0"/>
                      <a:ext cx="5486400" cy="3565469"/>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hyperlink" Target="https://mp.weixin.qq.com/s?__biz=Mzg3MzU3MzY4Ng==&amp;mid=2247517709&amp;idx=1&amp;sn=102aa74abe3efea5859a2ab50d9e6a8b&amp;scene=21" TargetMode="External" /><Relationship Id="rId17" Type="http://schemas.openxmlformats.org/officeDocument/2006/relationships/hyperlink" Target="https://mp.weixin.qq.com/s?__biz=Mzg3MzU3MzY4Ng==&amp;mid=2247517544&amp;idx=1&amp;sn=376c36823c1645bc3e22d2aca4b4426f&amp;scene=21" TargetMode="External" /><Relationship Id="rId18" Type="http://schemas.openxmlformats.org/officeDocument/2006/relationships/hyperlink" Target="https://mp.weixin.qq.com/s?__biz=Mzg3MzU3MzY4Ng==&amp;mid=2247517244&amp;idx=1&amp;sn=f42fc5762b918904a7f38badb09ae224&amp;scene=21" TargetMode="External" /><Relationship Id="rId19" Type="http://schemas.openxmlformats.org/officeDocument/2006/relationships/hyperlink" Target="https://mp.weixin.qq.com/s?__biz=Mzg3MzU3MzY4Ng==&amp;mid=2247517079&amp;idx=1&amp;sn=8fa5d30a216c17a832839953f224149c&amp;scene=21" TargetMode="External" /><Relationship Id="rId2" Type="http://schemas.openxmlformats.org/officeDocument/2006/relationships/webSettings" Target="webSettings.xml" /><Relationship Id="rId20" Type="http://schemas.openxmlformats.org/officeDocument/2006/relationships/hyperlink" Target="https://mp.weixin.qq.com/s?__biz=Mzg3MzU3MzY4Ng==&amp;mid=2247517131&amp;idx=1&amp;sn=0fddc90897aedb3f61fd1b0152cf34b5&amp;scene=21" TargetMode="External" /><Relationship Id="rId21" Type="http://schemas.openxmlformats.org/officeDocument/2006/relationships/hyperlink" Target="https://mp.weixin.qq.com/s?__biz=Mzg3MzU3MzY4Ng==&amp;mid=2247517173&amp;idx=1&amp;sn=bd88924f88e69c1225686e6f3d780e81&amp;scene=21" TargetMode="External" /><Relationship Id="rId22" Type="http://schemas.openxmlformats.org/officeDocument/2006/relationships/hyperlink" Target="https://mp.weixin.qq.com/s?__biz=Mzg3MzU3MzY4Ng==&amp;mid=2247517093&amp;idx=1&amp;sn=eed25917df329f444f2c1573b5462fbe&amp;scene=21" TargetMode="External" /><Relationship Id="rId23" Type="http://schemas.openxmlformats.org/officeDocument/2006/relationships/hyperlink" Target="https://mp.weixin.qq.com/s?__biz=Mzg3MzU3MzY4Ng==&amp;mid=2247517270&amp;idx=1&amp;sn=707395e761d115c6ea9b61b3943ca026&amp;scene=21" TargetMode="External" /><Relationship Id="rId24" Type="http://schemas.openxmlformats.org/officeDocument/2006/relationships/hyperlink" Target="https://mp.weixin.qq.com/s?__biz=Mzg3MzU3MzY4Ng==&amp;mid=2247517296&amp;idx=1&amp;sn=286f17d20dd234102ddca8218b5006cc&amp;scene=21" TargetMode="External" /><Relationship Id="rId25" Type="http://schemas.openxmlformats.org/officeDocument/2006/relationships/hyperlink" Target="https://mp.weixin.qq.com/s?__biz=Mzg3MzU3MzY4Ng==&amp;mid=2247517365&amp;idx=1&amp;sn=aa7a6d206a207635ba938817778540e4&amp;scene=21" TargetMode="External" /><Relationship Id="rId26" Type="http://schemas.openxmlformats.org/officeDocument/2006/relationships/image" Target="media/image11.png" /><Relationship Id="rId27" Type="http://schemas.openxmlformats.org/officeDocument/2006/relationships/image" Target="media/image12.jpeg"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9545&amp;idx=1&amp;sn=f6dabd8f2c55cd05f46d54fd7b37722d"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