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期刊审核严谨性堪忧！徐州医科大学蓝婷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季帅论文陷图像错位争议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16:08:00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99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Cinnamaldehyde Suppressed EGF-Induced EMT Process and Inhibits Ovarian Cancer Progression Through PI3K/AKT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徐州医科大学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Yue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Ji Shuai 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季帅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Ting Lan(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蓝婷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徐州医科大学附属医院检验医学科 Ying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Frontiers in Pharmacology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69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46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22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图3：在排版时有些地方弄混了。5 μg/ml CA DAPI 需要与 10 μg/ml CA Merge 图像对调。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640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59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文章现已更正：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在已发表的文章中，图 3 有一处错误。图 3D 中的 5 μg/mL CA DAPI 和 10 μg/mL CA Merge 混淆了。更正后的图 3 如下。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79961" cy="8229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06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996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国家自然科学基金（批准号：81802063、81802086、81803382）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徐州医科大学高级人才计划专项研究基金（批准号：D2017022、D2019028）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江苏省自然科学基金（批准号：）的支持。BK20180995）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https://pubpeer.com/publications/A1B2BF1202F9687B6A1858BD4142FF#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https://pubmed.ncbi.nlm.nih.gov/35645793/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42&amp;idx=1&amp;sn=0f9fa79628f2d36960423e01d06f1fb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