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安徽医科大学口腔医学院王元银</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王咸文论文遭质疑：动物实验数据与伦理双失守？</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2025-05-01 05:56:00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60107"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In situ hydrogel based on Cu-Fe3O4 nanoclusters exploits oxidative stress and the ferroptosis/cuproptosis pathway for chemodynamic therapy</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2024</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6</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26</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r>
        <w:rPr>
          <w:rStyle w:val="any"/>
          <w:rFonts w:ascii="PMingLiU" w:eastAsia="PMingLiU" w:hAnsi="PMingLiU" w:cs="PMingLiU"/>
          <w:b w:val="0"/>
          <w:bCs w:val="0"/>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安徽医科大学口腔医学院</w:t>
      </w:r>
      <w:r>
        <w:rPr>
          <w:rStyle w:val="any"/>
          <w:rFonts w:ascii="Times New Roman" w:eastAsia="Times New Roman" w:hAnsi="Times New Roman" w:cs="Times New Roman"/>
          <w:spacing w:val="9"/>
          <w:sz w:val="21"/>
          <w:szCs w:val="21"/>
        </w:rPr>
        <w:t>Yiqun Zhang</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Yuanyin Wang</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通讯作者</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音译</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王元银</w:t>
      </w:r>
      <w:r>
        <w:rPr>
          <w:rStyle w:val="any"/>
          <w:rFonts w:ascii="Times New Roman" w:eastAsia="Times New Roman" w:hAnsi="Times New Roman" w:cs="Times New Roman"/>
          <w:spacing w:val="9"/>
          <w:sz w:val="21"/>
          <w:szCs w:val="21"/>
        </w:rPr>
        <w:t>), Xianwen Wang(</w:t>
      </w:r>
      <w:r>
        <w:rPr>
          <w:rStyle w:val="any"/>
          <w:rFonts w:ascii="PMingLiU" w:eastAsia="PMingLiU" w:hAnsi="PMingLiU" w:cs="PMingLiU"/>
          <w:spacing w:val="9"/>
          <w:sz w:val="21"/>
          <w:szCs w:val="21"/>
        </w:rPr>
        <w:t>通讯作者</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音译</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王咸文</w:t>
      </w:r>
      <w:r>
        <w:rPr>
          <w:rStyle w:val="any"/>
          <w:rFonts w:ascii="Times New Roman" w:eastAsia="Times New Roman" w:hAnsi="Times New Roman" w:cs="Times New Roman"/>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华中科技大学同济医学院附属同济医院</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spacing w:val="9"/>
          <w:sz w:val="21"/>
          <w:szCs w:val="21"/>
        </w:rPr>
        <w:t>Ni Zhang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安徽医科大学</w:t>
      </w:r>
      <w:r>
        <w:rPr>
          <w:rStyle w:val="any"/>
          <w:rFonts w:ascii="Times New Roman" w:eastAsia="Times New Roman" w:hAnsi="Times New Roman" w:cs="Times New Roman"/>
          <w:spacing w:val="9"/>
          <w:sz w:val="21"/>
          <w:szCs w:val="21"/>
        </w:rPr>
        <w:t xml:space="preserve"> Jianghao Xing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color w:val="000000"/>
          <w:spacing w:val="9"/>
          <w:sz w:val="21"/>
          <w:szCs w:val="21"/>
        </w:rPr>
        <w:t>期刊：</w:t>
      </w:r>
      <w:r>
        <w:rPr>
          <w:rStyle w:val="any"/>
          <w:rFonts w:ascii="Times New Roman" w:eastAsia="Times New Roman" w:hAnsi="Times New Roman" w:cs="Times New Roman"/>
          <w:b/>
          <w:bCs/>
          <w:i/>
          <w:iCs/>
          <w:color w:val="000000"/>
          <w:spacing w:val="9"/>
          <w:sz w:val="21"/>
          <w:szCs w:val="21"/>
        </w:rPr>
        <w:t>British Journal of Cancer</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632381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58425" name=""/>
                    <pic:cNvPicPr>
                      <a:picLocks noChangeAspect="1"/>
                    </pic:cNvPicPr>
                  </pic:nvPicPr>
                  <pic:blipFill>
                    <a:blip xmlns:r="http://schemas.openxmlformats.org/officeDocument/2006/relationships" r:embed="rId7"/>
                    <a:stretch>
                      <a:fillRect/>
                    </a:stretch>
                  </pic:blipFill>
                  <pic:spPr>
                    <a:xfrm>
                      <a:off x="0" y="0"/>
                      <a:ext cx="5276190" cy="632381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91926"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图像异常问题</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w:t>
      </w:r>
      <w:r>
        <w:rPr>
          <w:rStyle w:val="any"/>
          <w:rFonts w:ascii="Microsoft YaHei UI" w:eastAsia="Microsoft YaHei UI" w:hAnsi="Microsoft YaHei UI" w:cs="Microsoft YaHei UI"/>
          <w:b/>
          <w:bCs/>
          <w:i w:val="0"/>
          <w:iCs w:val="0"/>
          <w:spacing w:val="9"/>
          <w:sz w:val="21"/>
          <w:szCs w:val="21"/>
        </w:rPr>
        <w:t> </w:t>
      </w:r>
      <w:r>
        <w:rPr>
          <w:rStyle w:val="any"/>
          <w:rFonts w:ascii="PMingLiU" w:eastAsia="PMingLiU" w:hAnsi="PMingLiU" w:cs="PMingLiU"/>
          <w:b/>
          <w:bCs/>
          <w:spacing w:val="8"/>
          <w:sz w:val="21"/>
          <w:szCs w:val="21"/>
        </w:rPr>
        <w:t>文章中关于动物实验的部分引发了人们对结果真实性和动物伦理的担忧。</w:t>
      </w:r>
      <w:r>
        <w:rPr>
          <w:rStyle w:val="any"/>
          <w:rFonts w:ascii="PMingLiU" w:eastAsia="PMingLiU" w:hAnsi="PMingLiU" w:cs="PMingLiU"/>
          <w:b/>
          <w:bCs/>
          <w:spacing w:val="8"/>
          <w:sz w:val="21"/>
          <w:szCs w:val="21"/>
        </w:rPr>
        <w:t>作者在文本中的描述和小鼠的生存曲线，每组有</w:t>
      </w:r>
      <w:r>
        <w:rPr>
          <w:rStyle w:val="any"/>
          <w:rFonts w:ascii="Times New Roman" w:eastAsia="Times New Roman" w:hAnsi="Times New Roman" w:cs="Times New Roman"/>
          <w:b/>
          <w:bCs/>
          <w:spacing w:val="8"/>
          <w:sz w:val="21"/>
          <w:szCs w:val="21"/>
        </w:rPr>
        <w:t>n = 8</w:t>
      </w:r>
      <w:r>
        <w:rPr>
          <w:rStyle w:val="any"/>
          <w:rFonts w:ascii="PMingLiU" w:eastAsia="PMingLiU" w:hAnsi="PMingLiU" w:cs="PMingLiU"/>
          <w:b/>
          <w:bCs/>
          <w:spacing w:val="8"/>
          <w:sz w:val="21"/>
          <w:szCs w:val="21"/>
        </w:rPr>
        <w:t>只小鼠，但只展示了五个肿瘤样本。</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sz w:val="21"/>
          <w:szCs w:val="21"/>
          <w:u w:val="none"/>
        </w:rPr>
        <w:drawing>
          <wp:inline>
            <wp:extent cx="5486400" cy="23723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32728" name=""/>
                    <pic:cNvPicPr>
                      <a:picLocks noChangeAspect="1"/>
                    </pic:cNvPicPr>
                  </pic:nvPicPr>
                  <pic:blipFill>
                    <a:blip xmlns:r="http://schemas.openxmlformats.org/officeDocument/2006/relationships" r:embed="rId8"/>
                    <a:stretch>
                      <a:fillRect/>
                    </a:stretch>
                  </pic:blipFill>
                  <pic:spPr>
                    <a:xfrm>
                      <a:off x="0" y="0"/>
                      <a:ext cx="5486400" cy="2372360"/>
                    </a:xfrm>
                    <a:prstGeom prst="rect">
                      <a:avLst/>
                    </a:prstGeom>
                    <a:ln>
                      <a:noFill/>
                    </a:ln>
                  </pic:spPr>
                </pic:pic>
              </a:graphicData>
            </a:graphic>
          </wp:inline>
        </w:drawing>
      </w:r>
    </w:p>
    <w:p>
      <w:pP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#2</w:t>
      </w:r>
      <w:r>
        <w:rPr>
          <w:rStyle w:val="any"/>
          <w:rFonts w:ascii="Microsoft YaHei UI" w:eastAsia="Microsoft YaHei UI" w:hAnsi="Microsoft YaHei UI" w:cs="Microsoft YaHei UI"/>
          <w:b/>
          <w:bCs/>
          <w:i w:val="0"/>
          <w:iCs w:val="0"/>
          <w:spacing w:val="9"/>
          <w:sz w:val="21"/>
          <w:szCs w:val="21"/>
        </w:rPr>
        <w:t> </w:t>
      </w:r>
      <w:r>
        <w:rPr>
          <w:rStyle w:val="any"/>
          <w:rFonts w:ascii="PMingLiU" w:eastAsia="PMingLiU" w:hAnsi="PMingLiU" w:cs="PMingLiU"/>
          <w:b/>
          <w:bCs/>
          <w:spacing w:val="8"/>
          <w:sz w:val="21"/>
          <w:szCs w:val="21"/>
        </w:rPr>
        <w:t>根据作者提供的图像，一些肿瘤明显超出了伦理上可接受的界限。</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trike w:val="0"/>
          <w:spacing w:val="8"/>
          <w:sz w:val="21"/>
          <w:szCs w:val="21"/>
          <w:u w:val="none"/>
        </w:rPr>
        <w:drawing>
          <wp:inline>
            <wp:extent cx="5277587" cy="477269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47260" name=""/>
                    <pic:cNvPicPr>
                      <a:picLocks noChangeAspect="1"/>
                    </pic:cNvPicPr>
                  </pic:nvPicPr>
                  <pic:blipFill>
                    <a:blip xmlns:r="http://schemas.openxmlformats.org/officeDocument/2006/relationships" r:embed="rId9"/>
                    <a:stretch>
                      <a:fillRect/>
                    </a:stretch>
                  </pic:blipFill>
                  <pic:spPr>
                    <a:xfrm>
                      <a:off x="0" y="0"/>
                      <a:ext cx="5277587" cy="4772691"/>
                    </a:xfrm>
                    <a:prstGeom prst="rect">
                      <a:avLst/>
                    </a:prstGeom>
                    <a:ln>
                      <a:noFill/>
                    </a:ln>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#3</w:t>
      </w:r>
      <w:r>
        <w:rPr>
          <w:rStyle w:val="any"/>
          <w:rFonts w:ascii="Microsoft YaHei UI" w:eastAsia="Microsoft YaHei UI" w:hAnsi="Microsoft YaHei UI" w:cs="Microsoft YaHei UI"/>
          <w:b/>
          <w:bCs/>
          <w:i w:val="0"/>
          <w:iCs w:val="0"/>
          <w:spacing w:val="9"/>
          <w:sz w:val="21"/>
          <w:szCs w:val="21"/>
        </w:rPr>
        <w:t> </w:t>
      </w:r>
      <w:r>
        <w:rPr>
          <w:rStyle w:val="any"/>
          <w:rFonts w:ascii="PMingLiU" w:eastAsia="PMingLiU" w:hAnsi="PMingLiU" w:cs="PMingLiU"/>
          <w:b/>
          <w:bCs/>
          <w:spacing w:val="8"/>
          <w:sz w:val="21"/>
          <w:szCs w:val="21"/>
        </w:rPr>
        <w:t>奇怪的是注射磷酸盐缓冲液（</w:t>
      </w:r>
      <w:r>
        <w:rPr>
          <w:rStyle w:val="any"/>
          <w:rFonts w:ascii="Times New Roman" w:eastAsia="Times New Roman" w:hAnsi="Times New Roman" w:cs="Times New Roman"/>
          <w:b/>
          <w:bCs/>
          <w:spacing w:val="8"/>
          <w:sz w:val="21"/>
          <w:szCs w:val="21"/>
        </w:rPr>
        <w:t>PBS</w:t>
      </w:r>
      <w:r>
        <w:rPr>
          <w:rStyle w:val="any"/>
          <w:rFonts w:ascii="PMingLiU" w:eastAsia="PMingLiU" w:hAnsi="PMingLiU" w:cs="PMingLiU"/>
          <w:b/>
          <w:bCs/>
          <w:spacing w:val="8"/>
          <w:sz w:val="21"/>
          <w:szCs w:val="21"/>
        </w:rPr>
        <w:t>）导致小鼠出现如此多的自发性死亡，而加入药物后实际上提高了生存率。</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sz w:val="21"/>
          <w:szCs w:val="21"/>
          <w:u w:val="none"/>
        </w:rPr>
        <w:drawing>
          <wp:inline>
            <wp:extent cx="5486400" cy="432447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78475" name=""/>
                    <pic:cNvPicPr>
                      <a:picLocks noChangeAspect="1"/>
                    </pic:cNvPicPr>
                  </pic:nvPicPr>
                  <pic:blipFill>
                    <a:blip xmlns:r="http://schemas.openxmlformats.org/officeDocument/2006/relationships" r:embed="rId10"/>
                    <a:stretch>
                      <a:fillRect/>
                    </a:stretch>
                  </pic:blipFill>
                  <pic:spPr>
                    <a:xfrm>
                      <a:off x="0" y="0"/>
                      <a:ext cx="5486400" cy="4324471"/>
                    </a:xfrm>
                    <a:prstGeom prst="rect">
                      <a:avLst/>
                    </a:prstGeom>
                    <a:ln>
                      <a:noFill/>
                    </a:ln>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#4</w:t>
      </w:r>
      <w:r>
        <w:rPr>
          <w:rStyle w:val="any"/>
          <w:rFonts w:ascii="Microsoft YaHei UI" w:eastAsia="Microsoft YaHei UI" w:hAnsi="Microsoft YaHei UI" w:cs="Microsoft YaHei UI"/>
          <w:b/>
          <w:bCs/>
          <w:i w:val="0"/>
          <w:iCs w:val="0"/>
          <w:spacing w:val="9"/>
          <w:sz w:val="21"/>
          <w:szCs w:val="21"/>
        </w:rPr>
        <w:t> </w:t>
      </w:r>
      <w:r>
        <w:rPr>
          <w:rStyle w:val="any"/>
          <w:rFonts w:ascii="PMingLiU" w:eastAsia="PMingLiU" w:hAnsi="PMingLiU" w:cs="PMingLiU"/>
          <w:b/>
          <w:bCs/>
          <w:spacing w:val="8"/>
          <w:sz w:val="21"/>
          <w:szCs w:val="21"/>
        </w:rPr>
        <w:t>在第</w:t>
      </w:r>
      <w:r>
        <w:rPr>
          <w:rStyle w:val="any"/>
          <w:rFonts w:ascii="Times New Roman" w:eastAsia="Times New Roman" w:hAnsi="Times New Roman" w:cs="Times New Roman"/>
          <w:b/>
          <w:bCs/>
          <w:spacing w:val="8"/>
          <w:sz w:val="21"/>
          <w:szCs w:val="21"/>
        </w:rPr>
        <w:t>7</w:t>
      </w:r>
      <w:r>
        <w:rPr>
          <w:rStyle w:val="any"/>
          <w:rFonts w:ascii="PMingLiU" w:eastAsia="PMingLiU" w:hAnsi="PMingLiU" w:cs="PMingLiU"/>
          <w:b/>
          <w:bCs/>
          <w:spacing w:val="8"/>
          <w:sz w:val="21"/>
          <w:szCs w:val="21"/>
        </w:rPr>
        <w:t>天和第</w:t>
      </w:r>
      <w:r>
        <w:rPr>
          <w:rStyle w:val="any"/>
          <w:rFonts w:ascii="Times New Roman" w:eastAsia="Times New Roman" w:hAnsi="Times New Roman" w:cs="Times New Roman"/>
          <w:b/>
          <w:bCs/>
          <w:spacing w:val="8"/>
          <w:sz w:val="21"/>
          <w:szCs w:val="21"/>
        </w:rPr>
        <w:t>10</w:t>
      </w:r>
      <w:r>
        <w:rPr>
          <w:rStyle w:val="any"/>
          <w:rFonts w:ascii="PMingLiU" w:eastAsia="PMingLiU" w:hAnsi="PMingLiU" w:cs="PMingLiU"/>
          <w:b/>
          <w:bCs/>
          <w:spacing w:val="8"/>
          <w:sz w:val="21"/>
          <w:szCs w:val="21"/>
        </w:rPr>
        <w:t>天，</w:t>
      </w:r>
      <w:r>
        <w:rPr>
          <w:rStyle w:val="any"/>
          <w:rFonts w:ascii="Times New Roman" w:eastAsia="Times New Roman" w:hAnsi="Times New Roman" w:cs="Times New Roman"/>
          <w:b/>
          <w:bCs/>
          <w:spacing w:val="8"/>
          <w:sz w:val="21"/>
          <w:szCs w:val="21"/>
        </w:rPr>
        <w:t>NC</w:t>
      </w:r>
      <w:r>
        <w:rPr>
          <w:rStyle w:val="any"/>
          <w:rFonts w:ascii="PMingLiU" w:eastAsia="PMingLiU" w:hAnsi="PMingLiU" w:cs="PMingLiU"/>
          <w:b/>
          <w:bCs/>
          <w:spacing w:val="8"/>
          <w:sz w:val="21"/>
          <w:szCs w:val="21"/>
        </w:rPr>
        <w:t>组和</w:t>
      </w:r>
      <w:r>
        <w:rPr>
          <w:rStyle w:val="any"/>
          <w:rFonts w:ascii="Times New Roman" w:eastAsia="Times New Roman" w:hAnsi="Times New Roman" w:cs="Times New Roman"/>
          <w:b/>
          <w:bCs/>
          <w:spacing w:val="8"/>
          <w:sz w:val="21"/>
          <w:szCs w:val="21"/>
        </w:rPr>
        <w:t>NC+AS</w:t>
      </w:r>
      <w:r>
        <w:rPr>
          <w:rStyle w:val="any"/>
          <w:rFonts w:ascii="PMingLiU" w:eastAsia="PMingLiU" w:hAnsi="PMingLiU" w:cs="PMingLiU"/>
          <w:b/>
          <w:bCs/>
          <w:spacing w:val="8"/>
          <w:sz w:val="21"/>
          <w:szCs w:val="21"/>
        </w:rPr>
        <w:t>组的肿瘤显示出显著的坏死和皮肤溃疡。然而，根据生存曲线，没有小鼠被安乐死，这明显违反了动物福利标准。</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sz w:val="21"/>
          <w:szCs w:val="21"/>
          <w:u w:val="none"/>
        </w:rPr>
        <w:drawing>
          <wp:inline>
            <wp:extent cx="5486400" cy="16814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18647" name=""/>
                    <pic:cNvPicPr>
                      <a:picLocks noChangeAspect="1"/>
                    </pic:cNvPicPr>
                  </pic:nvPicPr>
                  <pic:blipFill>
                    <a:blip xmlns:r="http://schemas.openxmlformats.org/officeDocument/2006/relationships" r:embed="rId11"/>
                    <a:stretch>
                      <a:fillRect/>
                    </a:stretch>
                  </pic:blipFill>
                  <pic:spPr>
                    <a:xfrm>
                      <a:off x="0" y="0"/>
                      <a:ext cx="5486400" cy="1681480"/>
                    </a:xfrm>
                    <a:prstGeom prst="rect">
                      <a:avLst/>
                    </a:prstGeom>
                    <a:ln>
                      <a:noFill/>
                    </a:ln>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基金支持：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中国国家自然科学基金（编号：52202343、82372552）</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安徽医科大学基础与临床合作研究与推广计划（2021xkjT028）</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安徽省转化医学研究院研究基金（2022zhyx-C01）</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安徽省高校自然科学研究重点项目优秀青年基金（2023AH030060）</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安徽省卫生健康委员会科研项目（AHWJ 2022a012）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firstLine="0"/>
        <w:jc w:val="both"/>
        <w:rPr>
          <w:rStyle w:val="any"/>
          <w:rFonts w:ascii="Microsoft YaHei UI" w:eastAsia="Microsoft YaHei UI" w:hAnsi="Microsoft YaHei UI" w:cs="Microsoft YaHei UI"/>
          <w:b w:val="0"/>
          <w:bCs w:val="0"/>
          <w:i w:val="0"/>
          <w:iCs w:val="0"/>
          <w:caps w:val="0"/>
          <w:color w:val="1B1B1B"/>
          <w:spacing w:val="8"/>
          <w:sz w:val="21"/>
          <w:szCs w:val="21"/>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https://pubpeer.com/publications/B3DE0A9F8630505D42DD645921140E#1</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https://pubmed.ncbi.nlm.nih.gov/38943822/</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6538&amp;idx=1&amp;sn=6f877de306e2c03c95ef5d78ec76a88d"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