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与四篇同年发表的论文存在明显重复，四川省人民医院王瑜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林涛论文图像问题遭曝光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02:56:00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352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Remifentanil attenuates cardiac dysfunction, lipid peroxidation and immune disorder in rats with isoproterenol-induced myocardial injury via JNK/NF-KB p65 inhibition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9"/>
          <w:sz w:val="21"/>
          <w:szCs w:val="21"/>
          <w:shd w:val="clear" w:color="auto" w:fill="FFFFFF"/>
        </w:rPr>
        <w:t>四川省人民医院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9"/>
          <w:sz w:val="21"/>
          <w:szCs w:val="21"/>
          <w:shd w:val="clear" w:color="auto" w:fill="FFFFFF"/>
        </w:rPr>
        <w:t>Qin Zhou、Junmei Song、Yu Wang(通讯作者 音译 王瑜) 、Tao Lin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9"/>
          <w:sz w:val="21"/>
          <w:szCs w:val="21"/>
          <w:shd w:val="clear" w:color="auto" w:fill="FFFFFF"/>
        </w:rPr>
        <w:t>(通讯作者 音译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9"/>
          <w:sz w:val="21"/>
          <w:szCs w:val="21"/>
          <w:shd w:val="clear" w:color="auto" w:fill="FFFFFF"/>
        </w:rPr>
        <w:t>林涛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9"/>
          <w:sz w:val="21"/>
          <w:szCs w:val="21"/>
          <w:shd w:val="clear" w:color="auto" w:fill="FFFFFF"/>
        </w:rPr>
        <w:t>)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Annals of Translational 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7325" cy="3429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612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475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Ke et al 2020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Mo et al 2020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spacing w:before="0" w:after="24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0"/>
          <w:sz w:val="21"/>
          <w:szCs w:val="21"/>
        </w:rPr>
        <w:t>Left to right:</w:t>
      </w:r>
    </w:p>
    <w:p>
      <w:pPr>
        <w:numPr>
          <w:ilvl w:val="0"/>
          <w:numId w:val="1"/>
        </w:numPr>
        <w:spacing w:before="0" w:line="384" w:lineRule="atLeast"/>
        <w:ind w:left="588" w:right="300" w:hanging="2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0"/>
          <w:sz w:val="21"/>
          <w:szCs w:val="21"/>
        </w:rPr>
        <w:t>Fig 5A.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588" w:right="300" w:firstLine="0"/>
        <w:jc w:val="both"/>
        <w:rPr>
          <w:rStyle w:val="any"/>
          <w:rFonts w:ascii="Microsoft YaHei UI" w:eastAsia="Microsoft YaHei UI" w:hAnsi="Microsoft YaHei UI" w:cs="Microsoft YaHei UI"/>
          <w:color w:val="333333"/>
          <w:spacing w:val="0"/>
          <w:sz w:val="21"/>
          <w:szCs w:val="21"/>
        </w:rPr>
      </w:pPr>
    </w:p>
    <w:p>
      <w:pPr>
        <w:numPr>
          <w:ilvl w:val="0"/>
          <w:numId w:val="1"/>
        </w:numPr>
        <w:spacing w:before="0" w:line="384" w:lineRule="atLeast"/>
        <w:ind w:left="588" w:right="300" w:hanging="2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0"/>
          <w:sz w:val="21"/>
          <w:szCs w:val="21"/>
        </w:rPr>
        <w:t>Fig 3B from "Remifentanil repairs cartilage damage and reduces the degradation of cartilage matrix in post-traumatic osteoarthritis, and inhibits IL-1β-induced apoptosis of articular chondrocytes via inhibition of PI3K/AKT/NF-κB phosphorylation" (Ke et al 2020).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588" w:right="300" w:firstLine="0"/>
        <w:jc w:val="both"/>
        <w:rPr>
          <w:rStyle w:val="any"/>
          <w:rFonts w:ascii="Microsoft YaHei UI" w:eastAsia="Microsoft YaHei UI" w:hAnsi="Microsoft YaHei UI" w:cs="Microsoft YaHei UI"/>
          <w:color w:val="333333"/>
          <w:spacing w:val="0"/>
          <w:sz w:val="21"/>
          <w:szCs w:val="21"/>
        </w:rPr>
      </w:pPr>
    </w:p>
    <w:p>
      <w:pPr>
        <w:numPr>
          <w:ilvl w:val="0"/>
          <w:numId w:val="1"/>
        </w:numPr>
        <w:spacing w:before="0" w:after="240" w:line="384" w:lineRule="atLeast"/>
        <w:ind w:left="588" w:right="300" w:hanging="2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0"/>
          <w:sz w:val="21"/>
          <w:szCs w:val="21"/>
        </w:rPr>
        <w:t>Fig 5A from "Diosmetin exerts cardioprotective effect on myocardial ischaemia injury in neonatal rats by decreasing oxidative stress and myocardial apoptosis" (Mo et al 2020).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588" w:right="300" w:firstLine="0"/>
        <w:jc w:val="both"/>
        <w:rPr>
          <w:rStyle w:val="any"/>
          <w:rFonts w:ascii="Microsoft YaHei UI" w:eastAsia="Microsoft YaHei UI" w:hAnsi="Microsoft YaHei UI" w:cs="Microsoft YaHei UI"/>
          <w:color w:val="333333"/>
          <w:spacing w:val="0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588" w:right="300" w:firstLine="0"/>
        <w:jc w:val="left"/>
        <w:rPr>
          <w:rStyle w:val="any"/>
          <w:rFonts w:ascii="Microsoft YaHei UI" w:eastAsia="Microsoft YaHei UI" w:hAnsi="Microsoft YaHei UI" w:cs="Microsoft YaHei UI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19048" cy="204761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089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2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Luo et al 2020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Fan et al 2020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2F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widowControl/>
        <w:shd w:val="clear" w:color="auto" w:fill="FFFFFF"/>
        <w:spacing w:before="0" w:after="24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Left to right:</w:t>
      </w:r>
    </w:p>
    <w:p>
      <w:pPr>
        <w:widowControl/>
        <w:numPr>
          <w:ilvl w:val="0"/>
          <w:numId w:val="2"/>
        </w:numPr>
        <w:shd w:val="clear" w:color="auto" w:fill="FFFFFF"/>
        <w:spacing w:before="0" w:after="240" w:line="408" w:lineRule="atLeast"/>
        <w:ind w:left="606" w:right="300" w:hanging="22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Fig 6A from "Ligustilide modulates oxidative stress, apoptosis, and immunity to avoid pathological damages in bleomycin induced pulmonary fibrosis rats via inactivating TLR4/MyD88/NF-KB P65" (Luo et al 2020).</w:t>
      </w:r>
    </w:p>
    <w:p>
      <w:pPr>
        <w:widowControl/>
        <w:numPr>
          <w:ilvl w:val="0"/>
          <w:numId w:val="2"/>
        </w:numPr>
        <w:shd w:val="clear" w:color="auto" w:fill="FFFFFF"/>
        <w:spacing w:before="0" w:after="240" w:line="408" w:lineRule="atLeast"/>
        <w:ind w:left="606" w:right="300" w:hanging="22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Fig 2D.</w:t>
      </w:r>
    </w:p>
    <w:p>
      <w:pPr>
        <w:widowControl/>
        <w:numPr>
          <w:ilvl w:val="0"/>
          <w:numId w:val="2"/>
        </w:numPr>
        <w:shd w:val="clear" w:color="auto" w:fill="FFFFFF"/>
        <w:spacing w:before="0" w:after="240" w:line="408" w:lineRule="atLeast"/>
        <w:ind w:left="606" w:right="300" w:hanging="22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Fig 2F from "Artesunate alleviates myocardial ischemia/reperfusion-induced myocardial necrosis in rats and hypoxia/reoxygenation-induced apoptosis in H9C2 cells via regulating the FAK/PI3K/Akt pathway" (Fan et al 2020).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38095" cy="166666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773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8095" cy="1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https://pubmed.ncbi.nlm.nih.gov/32411774/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https://pubpeer.com/publications/C1198C944809687274F858FBE131AB#2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537&amp;idx=1&amp;sn=c60228d2c154309497f6a3e0f8a6714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