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多图与他人重复，济宁医学院附属医院主任论文被撤回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2025-04-29 19:52:22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Oncology Letters</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Wenzhong Wei  , Xin Wei , Xiao Liang</w:t>
      </w:r>
      <w:r>
        <w:rPr>
          <w:rStyle w:val="any"/>
          <w:rFonts w:ascii="PMingLiU" w:eastAsia="PMingLiU" w:hAnsi="PMingLiU" w:cs="PMingLiU"/>
          <w:b w:val="0"/>
          <w:bCs w:val="0"/>
          <w:i w:val="0"/>
          <w:iCs w:val="0"/>
          <w:color w:val="3E3E3E"/>
          <w:spacing w:val="8"/>
        </w:rPr>
        <w:t>共同完成，上个月图片与他人重复引起质疑，近期该论文被撤稿</w:t>
      </w: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Correlation of nm 23 expression with pharyngeal cancer and      patient prognoses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Wenzhong Wei, Xin Wei, Xiao Liang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10.3892/ol.2018.9375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30344722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PMC6176257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E.N.T. Department, The Affiliated Hospital of Jining Medical College, Jining, Shandong 272000, P.R. China.</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Emergency Department, The Affiliated Hospital of Jining Medical College, Jining, Shandong 272000, P.R. China.</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E.N.T. Department, Qufu City Hospital of Traditional Chinese Medicine, Qufu, Shandong 273100, P.R. 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r>
        <w:rPr>
          <w:rStyle w:val="any"/>
          <w:rFonts w:ascii="Times New Roman" w:eastAsia="Times New Roman" w:hAnsi="Times New Roman" w:cs="Times New Roman"/>
          <w:b w:val="0"/>
          <w:bCs w:val="0"/>
          <w:i w:val="0"/>
          <w:iCs w:val="0"/>
          <w:color w:val="3E3E3E"/>
          <w:spacing w:val="8"/>
        </w:rPr>
        <w:t> Actinopolyspora biskrensis comment accepted March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Data in this paper also seems to appear in a different paper in the same journal. That other paper has signs of third-party involvement. Could this paper be part of the same gang? It has some of the hallmarks: Hospital affiliations and a manynumbers@163.com email address.</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3, Oncology Letters (2018), doi: 10.3892/ol.2018.9375, discussed here: https://pubpeer.com/publications/C16103535656D9FD921659B9DD5DE1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4, Oncology Letters (2018), doi: 10.3892/ol.2018.8486, discussed here: https://pubpeer.com/publications/438100E7087A891E84E5C05D643608</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46685"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r>
        <w:rPr>
          <w:rStyle w:val="any"/>
          <w:rFonts w:ascii="Times New Roman" w:eastAsia="Times New Roman" w:hAnsi="Times New Roman" w:cs="Times New Roman"/>
          <w:b w:val="0"/>
          <w:bCs w:val="0"/>
          <w:i w:val="0"/>
          <w:iCs w:val="0"/>
          <w:color w:val="3E3E3E"/>
          <w:spacing w:val="8"/>
        </w:rPr>
        <w:t> Actinopolyspora biskrensis comment accepted March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Two images in this paper also seem to appear in an unrelated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While the earlier paper could be the source for the later paper, I do note that the label describing the magnification seems to be located just within the field of view of the image outlined in red in the later paper. If this is correct, that suggests that a common third-party may have been the original source.</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1A and Figure 1B, Oncology Letters (2018), doi: 10.3892/ol.2018.9375, described here: https://pubpeer.com/publications/C16103535656D9FD921659B9DD5DE1</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900" w:right="300" w:hanging="21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 World Journal of Surgical Oncology (2017), doi: 10.1186/s12957-017-1279-0, described here: https://pubpeer.com/publications/5967217F14C680652969BF24E79ACD</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347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29999" name=""/>
                    <pic:cNvPicPr>
                      <a:picLocks noChangeAspect="1"/>
                    </pic:cNvPicPr>
                  </pic:nvPicPr>
                  <pic:blipFill>
                    <a:blip xmlns:r="http://schemas.openxmlformats.org/officeDocument/2006/relationships" r:embed="rId7"/>
                    <a:stretch>
                      <a:fillRect/>
                    </a:stretch>
                  </pic:blipFill>
                  <pic:spPr>
                    <a:xfrm>
                      <a:off x="0" y="0"/>
                      <a:ext cx="5486400" cy="3347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撤回</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22041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69738" name=""/>
                    <pic:cNvPicPr>
                      <a:picLocks noChangeAspect="1"/>
                    </pic:cNvPicPr>
                  </pic:nvPicPr>
                  <pic:blipFill>
                    <a:blip xmlns:r="http://schemas.openxmlformats.org/officeDocument/2006/relationships" r:embed="rId8"/>
                    <a:stretch>
                      <a:fillRect/>
                    </a:stretch>
                  </pic:blipFill>
                  <pic:spPr>
                    <a:xfrm>
                      <a:off x="0" y="0"/>
                      <a:ext cx="5486400" cy="322041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在这篇论文发表后，一位关心的读者提请编辑注意，第</w:t>
      </w:r>
      <w:r>
        <w:rPr>
          <w:rStyle w:val="any"/>
          <w:rFonts w:ascii="Times New Roman" w:eastAsia="Times New Roman" w:hAnsi="Times New Roman" w:cs="Times New Roman"/>
          <w:b w:val="0"/>
          <w:bCs w:val="0"/>
          <w:i w:val="0"/>
          <w:iCs w:val="0"/>
          <w:color w:val="3E3E3E"/>
          <w:spacing w:val="8"/>
        </w:rPr>
        <w:t xml:space="preserve"> 5669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1 </w:t>
      </w:r>
      <w:r>
        <w:rPr>
          <w:rStyle w:val="any"/>
          <w:rFonts w:ascii="PMingLiU" w:eastAsia="PMingLiU" w:hAnsi="PMingLiU" w:cs="PMingLiU"/>
          <w:b w:val="0"/>
          <w:bCs w:val="0"/>
          <w:i w:val="0"/>
          <w:iCs w:val="0"/>
          <w:color w:val="3E3E3E"/>
          <w:spacing w:val="8"/>
        </w:rPr>
        <w:t>中显示的组织学数据和第</w:t>
      </w:r>
      <w:r>
        <w:rPr>
          <w:rStyle w:val="any"/>
          <w:rFonts w:ascii="Times New Roman" w:eastAsia="Times New Roman" w:hAnsi="Times New Roman" w:cs="Times New Roman"/>
          <w:b w:val="0"/>
          <w:bCs w:val="0"/>
          <w:i w:val="0"/>
          <w:iCs w:val="0"/>
          <w:color w:val="3E3E3E"/>
          <w:spacing w:val="8"/>
        </w:rPr>
        <w:t xml:space="preserve"> 5670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3 </w:t>
      </w:r>
      <w:r>
        <w:rPr>
          <w:rStyle w:val="any"/>
          <w:rFonts w:ascii="PMingLiU" w:eastAsia="PMingLiU" w:hAnsi="PMingLiU" w:cs="PMingLiU"/>
          <w:b w:val="0"/>
          <w:bCs w:val="0"/>
          <w:i w:val="0"/>
          <w:iCs w:val="0"/>
          <w:color w:val="3E3E3E"/>
          <w:spacing w:val="8"/>
        </w:rPr>
        <w:t>中的</w:t>
      </w:r>
      <w:r>
        <w:rPr>
          <w:rStyle w:val="any"/>
          <w:rFonts w:ascii="Times New Roman" w:eastAsia="Times New Roman" w:hAnsi="Times New Roman" w:cs="Times New Roman"/>
          <w:b w:val="0"/>
          <w:bCs w:val="0"/>
          <w:i w:val="0"/>
          <w:iCs w:val="0"/>
          <w:color w:val="3E3E3E"/>
          <w:spacing w:val="8"/>
        </w:rPr>
        <w:t xml:space="preserve"> nm23 </w:t>
      </w:r>
      <w:r>
        <w:rPr>
          <w:rStyle w:val="any"/>
          <w:rFonts w:ascii="PMingLiU" w:eastAsia="PMingLiU" w:hAnsi="PMingLiU" w:cs="PMingLiU"/>
          <w:b w:val="0"/>
          <w:bCs w:val="0"/>
          <w:i w:val="0"/>
          <w:iCs w:val="0"/>
          <w:color w:val="3E3E3E"/>
          <w:spacing w:val="8"/>
        </w:rPr>
        <w:t>蛋白质印迹数据与已经被接受发表在不同研究机构的不同作者撰写的其他文章中的数据惊人地相似。由于上述文章中的争议数据在提交给</w:t>
      </w:r>
      <w:r>
        <w:rPr>
          <w:rStyle w:val="any"/>
          <w:rFonts w:ascii="Times New Roman" w:eastAsia="Times New Roman" w:hAnsi="Times New Roman" w:cs="Times New Roman"/>
          <w:b w:val="0"/>
          <w:bCs w:val="0"/>
          <w:i w:val="0"/>
          <w:iCs w:val="0"/>
          <w:color w:val="3E3E3E"/>
          <w:spacing w:val="8"/>
        </w:rPr>
        <w:t xml:space="preserve"> Oncology Letters </w:t>
      </w:r>
      <w:r>
        <w:rPr>
          <w:rStyle w:val="any"/>
          <w:rFonts w:ascii="PMingLiU" w:eastAsia="PMingLiU" w:hAnsi="PMingLiU" w:cs="PMingLiU"/>
          <w:b w:val="0"/>
          <w:bCs w:val="0"/>
          <w:i w:val="0"/>
          <w:iCs w:val="0"/>
          <w:color w:val="3E3E3E"/>
          <w:spacing w:val="8"/>
        </w:rPr>
        <w:t>之前已经发表，编辑决定将这篇论文从该杂志上撤回。在与作者取得联系后，他们接受了撤回论文的决定。对于由此造成的任何不便，编辑向读者道歉。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5349"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67751"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6511"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4318"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40&amp;idx=2&amp;sn=53afb36b82fffbbd2705741b25caab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