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69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1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20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79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44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68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50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