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2021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肝癌研究论文，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篇参考文献竟已被撤稿！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914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年，Soudeh Ghafouri - Fard、Mahdi Gholipour 等来自伊朗沙希德?贝赫什提医科大学及伊拉克霍勒医科大学的研究人员，于《Frontiers in Oncology》杂志发表了关于长链非编码 RNAs 在肝细胞癌发病机制中影响的研究论文。然而，网友 Alexander Magazinov 留言称，经问题论文筛选器发现，该论文参考文献中有 19 篇已被撤回。这一情况提醒读者对该综述需格外小心。这些被撤文献涉及不同影响因子和分区，其撤回或对研究参考依据有影响，也促使科研人员反思文献严谨性与研究成果可信度问题。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677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97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551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721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Per the Problematic Paper Screener, the following items from the bibliography of this article have been retracted. Readers of this review should apply extra caution.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10.1042/bsr20181289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10.1002/jcb.28549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10.1080/15384101.2019.1671089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10.1186/s13046-019-1188-x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10.1159/000493445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10.1002/jcb.28611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10.1186/s13046-019-1193-0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10.1186/s12885-018-4831-6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10.1002/1878-0261.12487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10.1186/s12881-019-0940-6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10.1038/onc.2015.223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10.1007/s13277-016-4858-8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10.1002/jcb.26297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10.1186/s13046-018-0853-9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10.1002/jcb.26540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10.1002/jcp.27737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10.12659/msm.898574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10.1002/jcp.27396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10.1098/rsob.190074 retraction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https://www.frontiersin.org/journals/oncology/articles/10.3389/fonc.2021.649107/full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40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60&amp;idx=4&amp;sn=fb28e856351a0d05f5c54b5e2e98ed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