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湖南省人民医院神经外科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Cancer Gene Ther.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论文因图片相似问题被撤稿，曾入选年度最佳癌症基因治疗论文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23:58:20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9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23 日，发表在《Cancer Gene Therapy》杂志上的论文《Long non - coding RNA MEG3 promotes the proliferation of glioma cells through targeting Wnt/β - catenin signal pathway》被撤回。该研究于 2017 年由湖南省人民医院神经外科 X Gong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等完成，当初发表时在学界引发关注，还入选 “2017 - 2018 年度最佳癌症基因治疗”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5206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368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0847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55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起初，这篇论文看似成果斐然，为癌症基因治疗领域带来新希望。然而，平静很快被打破。网友 Indigofera tanganyikensis 率先质疑，指出论文中图 2C 和 3C 存在伪造情况，蛋白质免疫印迹结果也异常。紧接着，网友 Hoya camphorifolia 提供更有力证据，</w:t>
      </w:r>
      <w:r>
        <w:rPr>
          <w:rStyle w:val="any"/>
          <w:rFonts w:ascii="Microsoft YaHei UI" w:eastAsia="Microsoft YaHei UI" w:hAnsi="Microsoft YaHei UI" w:cs="Microsoft YaHei UI"/>
          <w:color w:val="0052FF"/>
          <w:spacing w:val="8"/>
        </w:rPr>
        <w:t>经对比发现，论文中图 2c（忽略重复元素）与 2016 年 Chen 等人发表在《Long noncoding RNA CCAT1 acts as an oncogene and promotes chemoresistance in docetaxel - resistant lung adenocarcinoma cells》中的图 7C 相似，图 3c 与 Chen 等人论文中图 6A 相似。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963384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64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38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面对众多质疑声，研究团队不得不重新审视实验。但遗憾的是，他们无法在后续实验中重复原结果，且图 2C 和 3C 确实存在图像不规则问题。最终，作者们对文章结果和结论失去信心，选择主动撤回论文，所有作者均同意此次撤回。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此次论文撤回事件意义重大，给整个科研界敲响了警钟。它着重强调了科研诚信和实验可重复性的重要性，也提醒学术期刊在审核过程中必须更加严谨，只有这样，才能维护科研环境的纯净和学术成果的可靠性。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https://pubmed.ncbi.nlm.nih.gov/40269261/</w:t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https://pubpeer.com/publications/19F056D219A6458687024105222F06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2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66&amp;idx=1&amp;sn=7ae430b5b3e06662122e8731fa223a8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