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突发！谷歌</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专家承认论文用</w:t>
        </w:r>
        <w:r>
          <w:rPr>
            <w:rStyle w:val="a"/>
            <w:rFonts w:ascii="Times New Roman" w:eastAsia="Times New Roman" w:hAnsi="Times New Roman" w:cs="Times New Roman"/>
            <w:b w:val="0"/>
            <w:bCs w:val="0"/>
            <w:spacing w:val="8"/>
          </w:rPr>
          <w:t xml:space="preserve"> AI</w:t>
        </w:r>
        <w:r>
          <w:rPr>
            <w:rStyle w:val="a"/>
            <w:rFonts w:ascii="PMingLiU" w:eastAsia="PMingLiU" w:hAnsi="PMingLiU" w:cs="PMingLiU"/>
            <w:b w:val="0"/>
            <w:bCs w:val="0"/>
            <w:spacing w:val="8"/>
          </w:rPr>
          <w:t>，俩短语成</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铁证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引学界热议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192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0338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近日，谷歌一名</w:t>
      </w:r>
      <w:r>
        <w:rPr>
          <w:rStyle w:val="any"/>
          <w:rFonts w:ascii="Times New Roman" w:eastAsia="Times New Roman" w:hAnsi="Times New Roman" w:cs="Times New Roman"/>
          <w:color w:val="0052FF"/>
          <w:spacing w:val="8"/>
        </w:rPr>
        <w:t xml:space="preserve"> AI </w:t>
      </w:r>
      <w:r>
        <w:rPr>
          <w:rStyle w:val="any"/>
          <w:rFonts w:ascii="PMingLiU" w:eastAsia="PMingLiU" w:hAnsi="PMingLiU" w:cs="PMingLiU"/>
          <w:color w:val="0052FF"/>
          <w:spacing w:val="8"/>
        </w:rPr>
        <w:t>专家承认在撰写预印本手稿时使用了人工智能技术，引发学界关注。</w:t>
      </w: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89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67928" name=""/>
                    <pic:cNvPicPr>
                      <a:picLocks noChangeAspect="1"/>
                    </pic:cNvPicPr>
                  </pic:nvPicPr>
                  <pic:blipFill>
                    <a:blip xmlns:r="http://schemas.openxmlformats.org/officeDocument/2006/relationships" r:embed="rId8"/>
                    <a:stretch>
                      <a:fillRect/>
                    </a:stretch>
                  </pic:blipFill>
                  <pic:spPr>
                    <a:xfrm>
                      <a:off x="0" y="0"/>
                      <a:ext cx="5486400" cy="310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xml:space="preserve"> </w:t>
      </w:r>
      <w:r>
        <w:rPr>
          <w:rStyle w:val="any"/>
          <w:rFonts w:ascii="PMingLiU" w:eastAsia="PMingLiU" w:hAnsi="PMingLiU" w:cs="PMingLiU"/>
          <w:b w:val="0"/>
          <w:bCs w:val="0"/>
          <w:i w:val="0"/>
          <w:iCs w:val="0"/>
          <w:caps w:val="0"/>
          <w:color w:val="FFFFFF"/>
          <w:spacing w:val="0"/>
          <w:sz w:val="20"/>
          <w:szCs w:val="20"/>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09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03493" name=""/>
                    <pic:cNvPicPr>
                      <a:picLocks noChangeAspect="1"/>
                    </pic:cNvPicPr>
                  </pic:nvPicPr>
                  <pic:blipFill>
                    <a:blip xmlns:r="http://schemas.openxmlformats.org/officeDocument/2006/relationships" r:embed="rId9"/>
                    <a:stretch>
                      <a:fillRect/>
                    </a:stretch>
                  </pic:blipFill>
                  <pic:spPr>
                    <a:xfrm>
                      <a:off x="0" y="0"/>
                      <a:ext cx="5486400" cy="2280920"/>
                    </a:xfrm>
                    <a:prstGeom prst="rect">
                      <a:avLst/>
                    </a:prstGeom>
                  </pic:spPr>
                </pic:pic>
              </a:graphicData>
            </a:graphic>
          </wp:inline>
        </w:drawing>
      </w: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月，一篇名为《</w:t>
      </w:r>
      <w:r>
        <w:rPr>
          <w:rStyle w:val="any"/>
          <w:rFonts w:ascii="Times New Roman" w:eastAsia="Times New Roman" w:hAnsi="Times New Roman" w:cs="Times New Roman"/>
          <w:spacing w:val="8"/>
        </w:rPr>
        <w:t>Leveraging GANs For Active Appearance Models Optimized Model Fitting</w:t>
      </w:r>
      <w:r>
        <w:rPr>
          <w:rStyle w:val="any"/>
          <w:rFonts w:ascii="PMingLiU" w:eastAsia="PMingLiU" w:hAnsi="PMingLiU" w:cs="PMingLiU"/>
          <w:spacing w:val="8"/>
        </w:rPr>
        <w:t>》的论文出现在</w:t>
      </w:r>
      <w:r>
        <w:rPr>
          <w:rStyle w:val="any"/>
          <w:rFonts w:ascii="Times New Roman" w:eastAsia="Times New Roman" w:hAnsi="Times New Roman" w:cs="Times New Roman"/>
          <w:spacing w:val="8"/>
        </w:rPr>
        <w:t>arXiv.org</w:t>
      </w:r>
      <w:r>
        <w:rPr>
          <w:rStyle w:val="any"/>
          <w:rFonts w:ascii="PMingLiU" w:eastAsia="PMingLiU" w:hAnsi="PMingLiU" w:cs="PMingLiU"/>
          <w:spacing w:val="8"/>
        </w:rPr>
        <w:t>上，作者是谷歌</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基础设施的工程负责人</w:t>
      </w:r>
      <w:r>
        <w:rPr>
          <w:rStyle w:val="any"/>
          <w:rFonts w:ascii="Times New Roman" w:eastAsia="Times New Roman" w:hAnsi="Times New Roman" w:cs="Times New Roman"/>
          <w:spacing w:val="8"/>
        </w:rPr>
        <w:t xml:space="preserve"> Anurag Awasthi </w:t>
      </w:r>
      <w:r>
        <w:rPr>
          <w:rStyle w:val="any"/>
          <w:rFonts w:ascii="PMingLiU" w:eastAsia="PMingLiU" w:hAnsi="PMingLiU" w:cs="PMingLiU"/>
          <w:spacing w:val="8"/>
        </w:rPr>
        <w:t>。他表示这篇论文最初是个人学习练习。然而，</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月时，问题论文筛选器的创建者</w:t>
      </w:r>
      <w:r>
        <w:rPr>
          <w:rStyle w:val="any"/>
          <w:rFonts w:ascii="Times New Roman" w:eastAsia="Times New Roman" w:hAnsi="Times New Roman" w:cs="Times New Roman"/>
          <w:spacing w:val="8"/>
        </w:rPr>
        <w:t xml:space="preserve"> Guillaume Cabanac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评论中指出，论文包含一些不自然表述，像是</w:t>
      </w:r>
      <w:r>
        <w:rPr>
          <w:rStyle w:val="any"/>
          <w:rFonts w:ascii="Times New Roman" w:eastAsia="Times New Roman" w:hAnsi="Times New Roman" w:cs="Times New Roman"/>
          <w:spacing w:val="8"/>
        </w:rPr>
        <w:t xml:space="preserve"> “squared blunder”“info picture” </w:t>
      </w:r>
      <w:r>
        <w:rPr>
          <w:rStyle w:val="any"/>
          <w:rFonts w:ascii="PMingLiU" w:eastAsia="PMingLiU" w:hAnsi="PMingLiU" w:cs="PMingLiU"/>
          <w:spacing w:val="8"/>
        </w:rPr>
        <w:t>等，还有</w:t>
      </w:r>
      <w:r>
        <w:rPr>
          <w:rStyle w:val="any"/>
          <w:rFonts w:ascii="Times New Roman" w:eastAsia="Times New Roman" w:hAnsi="Times New Roman" w:cs="Times New Roman"/>
          <w:spacing w:val="8"/>
        </w:rPr>
        <w:t xml:space="preserve"> “linear regression”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“straight relapse”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“error rate”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“blunder rate” </w:t>
      </w:r>
      <w:r>
        <w:rPr>
          <w:rStyle w:val="any"/>
          <w:rFonts w:ascii="PMingLiU" w:eastAsia="PMingLiU" w:hAnsi="PMingLiU" w:cs="PMingLiU"/>
          <w:spacing w:val="8"/>
        </w:rPr>
        <w:t>等情况，这些都是大语言模型试图为常见短语寻找同义词时出现的，表明可能使用了</w:t>
      </w:r>
      <w:r>
        <w:rPr>
          <w:rStyle w:val="any"/>
          <w:rFonts w:ascii="Times New Roman" w:eastAsia="Times New Roman" w:hAnsi="Times New Roman" w:cs="Times New Roman"/>
          <w:spacing w:val="8"/>
        </w:rPr>
        <w:t xml:space="preserve"> AI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回应称这些措辞问题是早期修订中使用自动化工具改写以增加多样性时无意产生的。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19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52780" name=""/>
                    <pic:cNvPicPr>
                      <a:picLocks noChangeAspect="1"/>
                    </pic:cNvPicPr>
                  </pic:nvPicPr>
                  <pic:blipFill>
                    <a:blip xmlns:r="http://schemas.openxmlformats.org/officeDocument/2006/relationships" r:embed="rId10"/>
                    <a:stretch>
                      <a:fillRect/>
                    </a:stretch>
                  </pic:blipFill>
                  <pic:spPr>
                    <a:xfrm>
                      <a:off x="0" y="0"/>
                      <a:ext cx="5486400" cy="35419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此外，还有人在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评论指出，</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的预印本与</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年其他作者的一篇论文存在相似之处，不仅结构类似，语言也有大量重复。</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再次回应称这种重叠是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无意的产物</w:t>
      </w:r>
      <w:r>
        <w:rPr>
          <w:rStyle w:val="any"/>
          <w:rFonts w:ascii="Times New Roman" w:eastAsia="Times New Roman" w:hAnsi="Times New Roman" w:cs="Times New Roman"/>
          <w:spacing w:val="8"/>
        </w:rPr>
        <w:t>”</w:t>
      </w:r>
      <w:r>
        <w:rPr>
          <w:rStyle w:val="any"/>
          <w:rFonts w:ascii="PMingLiU" w:eastAsia="PMingLiU" w:hAnsi="PMingLiU" w:cs="PMingLiU"/>
          <w:spacing w:val="8"/>
        </w:rPr>
        <w:t>，表示项目一开始是个人学习，后来因觉得有新意才尝试发表，在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辅助工具帮助下起草的布局和文献综述，最终在措辞上与早期作品过于接近。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在受到更多关于未披露使用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的批评后，</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表示自己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显然低估了预印本的严肃性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。目前该论文已于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日撤回。此次事件由</w:t>
      </w:r>
      <w:r>
        <w:rPr>
          <w:rStyle w:val="any"/>
          <w:rFonts w:ascii="Times New Roman" w:eastAsia="Times New Roman" w:hAnsi="Times New Roman" w:cs="Times New Roman"/>
          <w:spacing w:val="8"/>
        </w:rPr>
        <w:t xml:space="preserve"> Retractionwatch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Avery Orrall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日报道，引发了学界对于学术论文中使用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的讨论，研究单位谷歌在此次事件中，其</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专家的行为引发了对企业科研人员学术规范的审视，也让大众对学术论文中</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使用边界和披露问题产生思考，未来相关领域或许会因此进一步完善规范。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https://retractionwatch.com/2025/04/24/google-ai-engineer-withdraws-arxiv-preprint-tortured-phrases-genai/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514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27491"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1&amp;sn=93774c9684cdc1a66745363c9ceea83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