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郑州大学第一附属医院的文章被撤回，主要原因是对文章研究的有效性表示担忧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91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放射治疗是治疗头颈部肿瘤（包括鼻咽癌、舌癌、下咽癌、喉癌、上颌窦癌、腮腺癌和口腔癌）的关键。放射治疗具有良好的疗效，并可与化疗联合应用，作为保留器官功能的根治性治疗或术后辅助治疗。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3 月 15 日，郑州大学第一附属医院的Guan Zhenjie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radiotherapy on head and neck cancer tissues in patients receiving radiotherapy: a bioinformatics analysis-based study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头颈癌组织在放射治疗后免疫细胞浸润减少。突变谱比较显示，接受头颈癌放射治疗的患者TP53、TTN和CDKN2A基因突变频率更高。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主要原因是对文章研究的有效性表示担忧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89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93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发表后，有人对本文所述研究的有效性表示担忧。作者在其研究中使用的数据库之一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头颈部鳞状细胞癌癌症基因组图谱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(TCGA-HNSC)——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并未包含接受放射治疗患者的组织样本，这与本文所述相反。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作者向编辑提供了所分析样本的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TCGA-HNSC ID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。然而，编辑确认，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TCGA-HNSC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记录显示样本是在任何辅助治疗开始之前采集的。因此，编辑不再对本文所述分析和结果抱有信心。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Lian Zheng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尚未表明是否同意此次撤稿。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Zhenjie Guan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Jie Liu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尚未回复编辑的来信。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https://www.nature.com/articles/s41598-025-98250-2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90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21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1&amp;sn=32fd6968c86bda57e81fd0a519b86f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