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Haitao Shen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Gang Cui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团队被曝旋转复制实验图像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18:12:00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453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10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2022年7月1日，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苏州大学附属第一医院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Haitao Shen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Gang Cui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（崔岗）团队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Arial" w:eastAsia="Arial" w:hAnsi="Arial" w:cs="Arial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Neurobiology of Disease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TREM2 modulates neuroinflammation with elevated IRAK3 expression and plays a neuroprotective role after experimental SAH in rats”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49523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438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4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6667" cy="33714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22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3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经核查比对，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部分实验图像存在以下重复现象：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图S2A出现意想不到的重叠。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22961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71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https://pubpeer.com/publications/AF3499DE93E7C527884982649504F6#1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https://pubmed.ncbi.nlm.nih.gov/35781003/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96&amp;idx=1&amp;sn=fad7bc2d267c49c3a7945888a1567bf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