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塔里木大学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Rui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团队论文撤稿：同行评审操纵与数据真实性存疑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17:07:00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12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26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2022年2月24日，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塔里木大学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Rui Zhang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（张锐）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Screening and functional prediction of differentially expressed genes in walnut endocarp during hardening period based on deep neural network under agricultural internet of things”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952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85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095" cy="33523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26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3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日撤回：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编辑部撤回本文章，因为我们发现这是一系列投稿中的一篇，我们对这些投稿的同行评审完整性和文章之间的相似性存在担忧。这些担忧对报告结果的有效性和来源提出了质疑。我们对这些问题在文章发表前未被发现表示遗憾。所有作者均未直接回应或无法联系到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[1]Guo Z, Yu S, Fu J, Ma K, Zhang R (2022) Screening and functional prediction of differentially expressed genes in walnut endocarp during hardening period based on deep neural network under agricultural internet of things. PLoS ONE 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7(2): e0263755.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https://doi.org/10.1371/journal.pone.0263755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 pmid:35202404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https://pubpeer.com/publications/FB6089CF0A91DF4D13ADD1DAEB8938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https://pubmed.ncbi.nlm.nih.gov/35202404/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https://journals.plos.org/plosone/article?id=10.1371/journal.pone.0311126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51&amp;idx=1&amp;sn=d7118779377b1577b9a9c670dab2bdd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