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两篇论文面板存在重叠及各篇均存在另外图像相似问题！中南大学湘雅医院、中南大学湘雅医学院附属肿瘤医院等论文被质疑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2025-04-23 09:14:03</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近日，分别发表于</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American Journal of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2015</w:t>
      </w:r>
      <w:r>
        <w:rPr>
          <w:rStyle w:val="any"/>
          <w:rFonts w:ascii="PMingLiU" w:eastAsia="PMingLiU" w:hAnsi="PMingLiU" w:cs="PMingLiU"/>
          <w:b/>
          <w:bCs/>
          <w:spacing w:val="8"/>
        </w:rPr>
        <w:t>）</w:t>
      </w:r>
      <w:r>
        <w:rPr>
          <w:rStyle w:val="any"/>
          <w:rFonts w:ascii="PMingLiU" w:eastAsia="PMingLiU" w:hAnsi="PMingLiU" w:cs="PMingLiU"/>
          <w:spacing w:val="8"/>
        </w:rPr>
        <w:t>和</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International Journal of Molecular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2011</w:t>
      </w:r>
      <w:r>
        <w:rPr>
          <w:rStyle w:val="any"/>
          <w:rFonts w:ascii="PMingLiU" w:eastAsia="PMingLiU" w:hAnsi="PMingLiU" w:cs="PMingLiU"/>
          <w:b/>
          <w:bCs/>
          <w:spacing w:val="8"/>
        </w:rPr>
        <w:t>）</w:t>
      </w:r>
      <w:r>
        <w:rPr>
          <w:rStyle w:val="any"/>
          <w:rFonts w:ascii="PMingLiU" w:eastAsia="PMingLiU" w:hAnsi="PMingLiU" w:cs="PMingLiU"/>
          <w:spacing w:val="8"/>
        </w:rPr>
        <w:t>的两篇研究论文因图像重复使用问题引发学界关注。尽管研究主题和实验方向各异，但在比对分析中发现，这两篇文章中蛋白免疫印迹（</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）图像存在相似性甚至一致性。值得注意的是，这两篇文章中存共同作者包括</w:t>
      </w:r>
      <w:r>
        <w:rPr>
          <w:rStyle w:val="any"/>
          <w:rFonts w:ascii="Times New Roman" w:eastAsia="Times New Roman" w:hAnsi="Times New Roman" w:cs="Times New Roman"/>
          <w:b/>
          <w:bCs/>
          <w:spacing w:val="8"/>
        </w:rPr>
        <w:t>Liangchun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 Xie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Minghua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 Yu</w:t>
      </w:r>
      <w:r>
        <w:rPr>
          <w:rStyle w:val="any"/>
          <w:rFonts w:ascii="PMingLiU" w:eastAsia="PMingLiU" w:hAnsi="PMingLiU" w:cs="PMingLiU"/>
          <w:spacing w:val="8"/>
        </w:rPr>
        <w:t>等人，</w:t>
      </w:r>
      <w:r>
        <w:rPr>
          <w:rStyle w:val="any"/>
          <w:rFonts w:ascii="PMingLiU" w:eastAsia="PMingLiU" w:hAnsi="PMingLiU" w:cs="PMingLiU"/>
          <w:b/>
          <w:bCs/>
          <w:spacing w:val="8"/>
        </w:rPr>
        <w:t>以下是论文具体信息</w:t>
      </w:r>
      <w:r>
        <w:rPr>
          <w:rStyle w:val="any"/>
          <w:rFonts w:ascii="PMingLiU" w:eastAsia="PMingLiU" w:hAnsi="PMingLiU" w:cs="PMingLiU"/>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论文一：</w:t>
      </w:r>
      <w:r>
        <w:rPr>
          <w:rStyle w:val="any"/>
          <w:rFonts w:ascii="Times New Roman" w:eastAsia="Times New Roman" w:hAnsi="Times New Roman" w:cs="Times New Roman"/>
          <w:spacing w:val="8"/>
          <w:kern w:val="36"/>
          <w:sz w:val="24"/>
          <w:szCs w:val="24"/>
          <w:u w:val="single"/>
        </w:rPr>
        <w:t>2015</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American Journal of Cancer Research</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Reactive oxygen species regulate the differentiation of acute promyelocytic leukemia cells through HMGB1-mediated autophagy”( PMCID: PMC4396052)</w:t>
      </w:r>
      <w:r>
        <w:rPr>
          <w:rStyle w:val="any"/>
          <w:rFonts w:ascii="PMingLiU" w:eastAsia="PMingLiU" w:hAnsi="PMingLiU" w:cs="PMingLiU"/>
          <w:b w:val="0"/>
          <w:bCs w:val="0"/>
          <w:spacing w:val="8"/>
          <w:kern w:val="36"/>
          <w:sz w:val="24"/>
          <w:szCs w:val="24"/>
          <w:u w:val="single"/>
        </w:rPr>
        <w:t>。该论文由中南大学湘雅医院儿科；中南大学湘雅医院儿科；匹兹堡大学希尔曼癌症中心外科部的作者</w:t>
      </w:r>
      <w:r>
        <w:rPr>
          <w:rStyle w:val="any"/>
          <w:rFonts w:ascii="Times New Roman" w:eastAsia="Times New Roman" w:hAnsi="Times New Roman" w:cs="Times New Roman"/>
          <w:spacing w:val="8"/>
          <w:kern w:val="36"/>
          <w:sz w:val="24"/>
          <w:szCs w:val="24"/>
          <w:u w:val="single"/>
        </w:rPr>
        <w:t>Liangchun Yang(</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 Wenwen Chai , Yanping Wang , Lizhi Cao, Min Xie , Minghua Yang , Rui Kang , Yan Yu(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5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03194" name=""/>
                    <pic:cNvPicPr>
                      <a:picLocks noChangeAspect="1"/>
                    </pic:cNvPicPr>
                  </pic:nvPicPr>
                  <pic:blipFill>
                    <a:blip xmlns:r="http://schemas.openxmlformats.org/officeDocument/2006/relationships" r:embed="rId6"/>
                    <a:stretch>
                      <a:fillRect/>
                    </a:stretch>
                  </pic:blipFill>
                  <pic:spPr>
                    <a:xfrm>
                      <a:off x="0" y="0"/>
                      <a:ext cx="5486400" cy="418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中似乎都出现了凝胶条带，但描述似乎有所不同。请作者检查并提供原始的未裁剪扫描图。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3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31345" name=""/>
                    <pic:cNvPicPr>
                      <a:picLocks noChangeAspect="1"/>
                    </pic:cNvPicPr>
                  </pic:nvPicPr>
                  <pic:blipFill>
                    <a:blip xmlns:r="http://schemas.openxmlformats.org/officeDocument/2006/relationships" r:embed="rId7"/>
                    <a:stretch>
                      <a:fillRect/>
                    </a:stretch>
                  </pic:blipFill>
                  <pic:spPr>
                    <a:xfrm>
                      <a:off x="0" y="0"/>
                      <a:ext cx="5486400" cy="37943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似乎共用一个凝胶切片，但描述方式不同。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048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6611" name=""/>
                    <pic:cNvPicPr>
                      <a:picLocks noChangeAspect="1"/>
                    </pic:cNvPicPr>
                  </pic:nvPicPr>
                  <pic:blipFill>
                    <a:blip xmlns:r="http://schemas.openxmlformats.org/officeDocument/2006/relationships" r:embed="rId8"/>
                    <a:stretch>
                      <a:fillRect/>
                    </a:stretch>
                  </pic:blipFill>
                  <pic:spPr>
                    <a:xfrm>
                      <a:off x="0" y="0"/>
                      <a:ext cx="5486400" cy="480486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论文二：</w:t>
      </w:r>
      <w:r>
        <w:rPr>
          <w:rStyle w:val="any"/>
          <w:rFonts w:ascii="Times New Roman" w:eastAsia="Times New Roman" w:hAnsi="Times New Roman" w:cs="Times New Roman"/>
          <w:spacing w:val="8"/>
          <w:kern w:val="36"/>
          <w:sz w:val="24"/>
          <w:szCs w:val="24"/>
          <w:u w:val="single"/>
        </w:rPr>
        <w:t>2011</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International Journal of Molecular Medicine</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S100A8-targeting siRNA enhances arsenic trioxide-induced myeloid leukemia cell death by down-regulating autophagy”(doi: 10.3892/ijmm.2011.806)</w:t>
      </w:r>
      <w:r>
        <w:rPr>
          <w:rStyle w:val="any"/>
          <w:rFonts w:ascii="PMingLiU" w:eastAsia="PMingLiU" w:hAnsi="PMingLiU" w:cs="PMingLiU"/>
          <w:b w:val="0"/>
          <w:bCs w:val="0"/>
          <w:spacing w:val="8"/>
          <w:kern w:val="36"/>
          <w:sz w:val="24"/>
          <w:szCs w:val="24"/>
          <w:u w:val="single"/>
        </w:rPr>
        <w:t>。该论文由中南大学湘雅医院儿科的作者</w:t>
      </w:r>
      <w:r>
        <w:rPr>
          <w:rStyle w:val="any"/>
          <w:rFonts w:ascii="Times New Roman" w:eastAsia="Times New Roman" w:hAnsi="Times New Roman" w:cs="Times New Roman"/>
          <w:spacing w:val="8"/>
          <w:kern w:val="36"/>
          <w:sz w:val="24"/>
          <w:szCs w:val="24"/>
          <w:u w:val="single"/>
        </w:rPr>
        <w:t>Liangchun Yang, Minghua Yang , Hong Zhang , Zhuo Wang , Yan Yu , Min Xie , Mingyi Zhao , Liying Liu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Lizhi Cao</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05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36077" name=""/>
                    <pic:cNvPicPr>
                      <a:picLocks noChangeAspect="1"/>
                    </pic:cNvPicPr>
                  </pic:nvPicPr>
                  <pic:blipFill>
                    <a:blip xmlns:r="http://schemas.openxmlformats.org/officeDocument/2006/relationships" r:embed="rId9"/>
                    <a:stretch>
                      <a:fillRect/>
                    </a:stretch>
                  </pic:blipFill>
                  <pic:spPr>
                    <a:xfrm>
                      <a:off x="0" y="0"/>
                      <a:ext cx="5486400" cy="54805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r>
        <w:rPr>
          <w:rStyle w:val="any"/>
          <w:rFonts w:ascii="Times New Roman" w:eastAsia="Times New Roman" w:hAnsi="Times New Roman" w:cs="Times New Roman"/>
          <w:spacing w:val="8"/>
        </w:rPr>
        <w:t>“Fibrillarin”</w:t>
      </w:r>
      <w:r>
        <w:rPr>
          <w:rStyle w:val="any"/>
          <w:rFonts w:ascii="PMingLiU" w:eastAsia="PMingLiU" w:hAnsi="PMingLiU" w:cs="PMingLiU"/>
          <w:spacing w:val="8"/>
        </w:rPr>
        <w:t>面板左侧两条泳道与</w:t>
      </w:r>
      <w:r>
        <w:rPr>
          <w:rStyle w:val="any"/>
          <w:rFonts w:ascii="Times New Roman" w:eastAsia="Times New Roman" w:hAnsi="Times New Roman" w:cs="Times New Roman"/>
          <w:spacing w:val="8"/>
        </w:rPr>
        <w:t>“Actin”</w:t>
      </w:r>
      <w:r>
        <w:rPr>
          <w:rStyle w:val="any"/>
          <w:rFonts w:ascii="PMingLiU" w:eastAsia="PMingLiU" w:hAnsi="PMingLiU" w:cs="PMingLiU"/>
          <w:spacing w:val="8"/>
        </w:rPr>
        <w:t>面板右侧两条镜像泳道非常相似。方向以红色箭头表示。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65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4958" name=""/>
                    <pic:cNvPicPr>
                      <a:picLocks noChangeAspect="1"/>
                    </pic:cNvPicPr>
                  </pic:nvPicPr>
                  <pic:blipFill>
                    <a:blip xmlns:r="http://schemas.openxmlformats.org/officeDocument/2006/relationships" r:embed="rId10"/>
                    <a:stretch>
                      <a:fillRect/>
                    </a:stretch>
                  </pic:blipFill>
                  <pic:spPr>
                    <a:xfrm>
                      <a:off x="0" y="0"/>
                      <a:ext cx="5486400" cy="34650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2025</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4</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Actinopolyspora biskrensis</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本文中的加载控制似乎与另一篇具有共同作者的论文中的面板意外地相似，但描述有所不同。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2015</w:t>
      </w:r>
      <w:r>
        <w:rPr>
          <w:rStyle w:val="any"/>
          <w:rFonts w:ascii="PMingLiU" w:eastAsia="PMingLiU" w:hAnsi="PMingLiU" w:cs="PMingLiU"/>
          <w:spacing w:val="8"/>
        </w:rPr>
        <w:t>），</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25973309</w:t>
      </w:r>
      <w:r>
        <w:rPr>
          <w:rStyle w:val="any"/>
          <w:rFonts w:ascii="PMingLiU" w:eastAsia="PMingLiU" w:hAnsi="PMingLiU" w:cs="PMingLiU"/>
          <w:spacing w:val="8"/>
        </w:rPr>
        <w:t>，讨论如下：</w:t>
      </w:r>
      <w:r>
        <w:rPr>
          <w:rStyle w:val="any"/>
          <w:rFonts w:ascii="Times New Roman" w:eastAsia="Times New Roman" w:hAnsi="Times New Roman" w:cs="Times New Roman"/>
          <w:spacing w:val="8"/>
        </w:rPr>
        <w:t>https ://pubpeer.com/publications/794346974656E623FD6A57BFAC0D42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International Journal of Molecular Medicine</w:t>
      </w:r>
      <w:r>
        <w:rPr>
          <w:rStyle w:val="any"/>
          <w:rFonts w:ascii="PMingLiU" w:eastAsia="PMingLiU" w:hAnsi="PMingLiU" w:cs="PMingLiU"/>
          <w:spacing w:val="8"/>
        </w:rPr>
        <w:t>（</w:t>
      </w:r>
      <w:r>
        <w:rPr>
          <w:rStyle w:val="any"/>
          <w:rFonts w:ascii="Times New Roman" w:eastAsia="Times New Roman" w:hAnsi="Times New Roman" w:cs="Times New Roman"/>
          <w:spacing w:val="8"/>
        </w:rPr>
        <w:t>2011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10.3892/ijmm.2011.806</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https://pubpeer.com/publications/7C648CDEB45729BB70524DFBF537F4</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254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87981" name=""/>
                    <pic:cNvPicPr>
                      <a:picLocks noChangeAspect="1"/>
                    </pic:cNvPicPr>
                  </pic:nvPicPr>
                  <pic:blipFill>
                    <a:blip xmlns:r="http://schemas.openxmlformats.org/officeDocument/2006/relationships" r:embed="rId11"/>
                    <a:stretch>
                      <a:fillRect/>
                    </a:stretch>
                  </pic:blipFill>
                  <pic:spPr>
                    <a:xfrm>
                      <a:off x="0" y="0"/>
                      <a:ext cx="5486400" cy="56825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81270616</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31171328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81400-138</w:t>
      </w:r>
      <w:r>
        <w:rPr>
          <w:rStyle w:val="any"/>
          <w:rFonts w:ascii="PMingLiU" w:eastAsia="PMingLiU" w:hAnsi="PMingLiU" w:cs="PMingLiU"/>
          <w:spacing w:val="8"/>
        </w:rPr>
        <w:t>）和湖南省自然科学基金（批准号：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https://pmc.ncbi.nlm.nih.gov/articles/PMC4396052/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https://pubpeer.com/publications/794346974656E623FD6A57BFAC0D42#0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https://www.spandidos-publications.com/10.3892/ijmm.2011.806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https://pubpeer.com/publications/7C648CDEB45729BB70524DFBF537F4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238&amp;idx=4&amp;sn=2a3bb0384d3f30cffee77a690aca51f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