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期刊审核严谨性堪忧！徐州医科大学蓝婷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季帅论文陷图像错位争议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16:08:00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28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Cinnamaldehyde Suppressed EGF-Induced EMT Process and Inhibits Ovarian Cancer Progression Through PI3K/AKT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徐州医科大学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Yue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 Shuai 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季帅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Ting Lan(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蓝婷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  <w:shd w:val="clear" w:color="auto" w:fill="FFFFFF"/>
        </w:rPr>
        <w:t>徐州医科大学附属医院检验医学科 Ying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Frontiers in Pharmacology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69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92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721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图3：在排版时有些地方弄混了。5 μg/ml CA DAPI 需要与 10 μg/ml CA Merge 图像对调。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64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01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文章现已更正：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在已发表的文章中，图 3 有一处错误。图 3D 中的 5 μg/mL CA DAPI 和 10 μg/mL CA Merge 混淆了。更正后的图 3 如下。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79961" cy="8229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68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996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国家自然科学基金（批准号：81802063、81802086、81803382）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徐州医科大学高级人才计划专项研究基金（批准号：D2017022、D2019028）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江苏省自然科学基金（批准号：）的支持。BK20180995）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https://pubpeer.com/publications/A1B2BF1202F9687B6A1858BD4142FF#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https://pubmed.ncbi.nlm.nih.gov/35645793/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42&amp;idx=1&amp;sn=0f9fa79628f2d36960423e01d06f1fb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